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1"/>
      </w:tblGrid>
      <w:tr w:rsidR="006F5200" w:rsidRPr="00C505BF" w:rsidTr="008F2736">
        <w:trPr>
          <w:cantSplit/>
          <w:trHeight w:val="77"/>
          <w:jc w:val="center"/>
        </w:trPr>
        <w:tc>
          <w:tcPr>
            <w:tcW w:w="9981" w:type="dxa"/>
            <w:tcBorders>
              <w:top w:val="nil"/>
              <w:left w:val="nil"/>
              <w:bottom w:val="nil"/>
              <w:right w:val="nil"/>
            </w:tcBorders>
            <w:shd w:val="clear" w:color="auto" w:fill="auto"/>
          </w:tcPr>
          <w:p w:rsidR="006F5200" w:rsidRPr="00C505BF" w:rsidRDefault="006F5200" w:rsidP="006F5200">
            <w:pPr>
              <w:widowControl w:val="0"/>
              <w:tabs>
                <w:tab w:val="center" w:pos="5207"/>
                <w:tab w:val="left" w:pos="9600"/>
              </w:tabs>
              <w:spacing w:line="360" w:lineRule="auto"/>
              <w:jc w:val="center"/>
              <w:rPr>
                <w:rFonts w:ascii="Arial" w:hAnsi="Arial" w:cs="Arial"/>
                <w:b/>
                <w:caps/>
                <w:sz w:val="22"/>
                <w:szCs w:val="22"/>
              </w:rPr>
            </w:pPr>
            <w:r w:rsidRPr="00C505BF">
              <w:rPr>
                <w:rFonts w:ascii="Arial" w:hAnsi="Arial"/>
                <w:b/>
                <w:caps/>
                <w:sz w:val="22"/>
              </w:rPr>
              <w:t>Statement on Occupational Safety and Health Mutual Responsibility Limits</w:t>
            </w:r>
          </w:p>
          <w:p w:rsidR="006F5200" w:rsidRPr="00C505BF" w:rsidRDefault="006F5200" w:rsidP="006F5200">
            <w:pPr>
              <w:widowControl w:val="0"/>
              <w:tabs>
                <w:tab w:val="center" w:pos="5207"/>
                <w:tab w:val="left" w:pos="9600"/>
              </w:tabs>
              <w:spacing w:line="360" w:lineRule="auto"/>
              <w:jc w:val="center"/>
              <w:rPr>
                <w:rFonts w:ascii="Arial" w:hAnsi="Arial" w:cs="Arial"/>
                <w:caps/>
                <w:sz w:val="22"/>
                <w:szCs w:val="22"/>
              </w:rPr>
            </w:pPr>
            <w:r w:rsidRPr="00C505BF">
              <w:rPr>
                <w:rFonts w:ascii="Arial" w:hAnsi="Arial"/>
                <w:caps/>
                <w:sz w:val="22"/>
              </w:rPr>
              <w:t>(Electrotechnical work</w:t>
            </w:r>
            <w:r w:rsidR="00C505BF">
              <w:rPr>
                <w:rFonts w:ascii="Arial" w:hAnsi="Arial"/>
                <w:caps/>
                <w:sz w:val="22"/>
              </w:rPr>
              <w:t>S</w:t>
            </w:r>
            <w:r w:rsidRPr="00C505BF">
              <w:rPr>
                <w:rFonts w:ascii="Arial" w:hAnsi="Arial"/>
                <w:caps/>
                <w:sz w:val="22"/>
              </w:rPr>
              <w:t>)</w:t>
            </w:r>
          </w:p>
        </w:tc>
      </w:tr>
      <w:tr w:rsidR="006F5200" w:rsidRPr="00C505BF" w:rsidTr="008F2736">
        <w:trPr>
          <w:cantSplit/>
          <w:trHeight w:val="77"/>
          <w:jc w:val="center"/>
        </w:trPr>
        <w:tc>
          <w:tcPr>
            <w:tcW w:w="9981" w:type="dxa"/>
            <w:tcBorders>
              <w:top w:val="nil"/>
              <w:left w:val="nil"/>
              <w:bottom w:val="nil"/>
              <w:right w:val="nil"/>
            </w:tcBorders>
            <w:shd w:val="clear" w:color="auto" w:fill="auto"/>
          </w:tcPr>
          <w:p w:rsidR="00081013" w:rsidRPr="00C505BF" w:rsidRDefault="003A519F" w:rsidP="006F5200">
            <w:pPr>
              <w:widowControl w:val="0"/>
              <w:tabs>
                <w:tab w:val="left" w:pos="1296"/>
              </w:tabs>
              <w:jc w:val="center"/>
              <w:rPr>
                <w:rFonts w:ascii="Arial" w:hAnsi="Arial" w:cs="Arial"/>
                <w:sz w:val="22"/>
                <w:szCs w:val="22"/>
              </w:rPr>
            </w:pPr>
            <w:r>
              <w:rPr>
                <w:rFonts w:ascii="Arial" w:hAnsi="Arial"/>
                <w:sz w:val="22"/>
              </w:rPr>
              <w:t>201…</w:t>
            </w:r>
            <w:bookmarkStart w:id="0" w:name="_GoBack"/>
            <w:bookmarkEnd w:id="0"/>
            <w:r w:rsidR="008F6F10" w:rsidRPr="00C505BF">
              <w:rPr>
                <w:rFonts w:ascii="Arial" w:hAnsi="Arial"/>
                <w:sz w:val="22"/>
              </w:rPr>
              <w:t xml:space="preserve"> - </w:t>
            </w:r>
            <w:r w:rsidR="008F6F10" w:rsidRPr="00C505BF">
              <w:rPr>
                <w:rFonts w:ascii="Arial" w:hAnsi="Arial" w:cs="Arial"/>
                <w:sz w:val="22"/>
                <w:szCs w:val="22"/>
              </w:rPr>
              <w:fldChar w:fldCharType="begin">
                <w:ffData>
                  <w:name w:val="Text1"/>
                  <w:enabled/>
                  <w:calcOnExit w:val="0"/>
                  <w:textInput/>
                </w:ffData>
              </w:fldChar>
            </w:r>
            <w:r w:rsidR="00081013" w:rsidRPr="00C505BF">
              <w:rPr>
                <w:rFonts w:ascii="Arial" w:hAnsi="Arial" w:cs="Arial"/>
                <w:sz w:val="22"/>
                <w:szCs w:val="22"/>
              </w:rPr>
              <w:instrText xml:space="preserve"> FORMTEXT </w:instrText>
            </w:r>
            <w:r w:rsidR="008F6F10" w:rsidRPr="00C505BF">
              <w:rPr>
                <w:rFonts w:ascii="Arial" w:hAnsi="Arial" w:cs="Arial"/>
                <w:sz w:val="22"/>
                <w:szCs w:val="22"/>
              </w:rPr>
            </w:r>
            <w:r w:rsidR="008F6F10" w:rsidRPr="00C505BF">
              <w:rPr>
                <w:rFonts w:ascii="Arial" w:hAnsi="Arial" w:cs="Arial"/>
                <w:sz w:val="22"/>
                <w:szCs w:val="22"/>
              </w:rPr>
              <w:fldChar w:fldCharType="separate"/>
            </w:r>
            <w:r w:rsidR="008F6F10" w:rsidRPr="00C505BF">
              <w:rPr>
                <w:rFonts w:ascii="Arial" w:hAnsi="Arial"/>
                <w:sz w:val="22"/>
              </w:rPr>
              <w:t>     </w:t>
            </w:r>
            <w:r w:rsidR="008F6F10" w:rsidRPr="00C505BF">
              <w:fldChar w:fldCharType="end"/>
            </w:r>
            <w:r w:rsidR="008F6F10" w:rsidRPr="00C505BF">
              <w:rPr>
                <w:rFonts w:ascii="Arial" w:hAnsi="Arial"/>
                <w:sz w:val="22"/>
              </w:rPr>
              <w:t xml:space="preserve">- </w:t>
            </w:r>
            <w:r w:rsidR="008F6F10" w:rsidRPr="00C505BF">
              <w:rPr>
                <w:rFonts w:ascii="Arial" w:hAnsi="Arial" w:cs="Arial"/>
                <w:sz w:val="22"/>
                <w:szCs w:val="22"/>
              </w:rPr>
              <w:fldChar w:fldCharType="begin">
                <w:ffData>
                  <w:name w:val="Text1"/>
                  <w:enabled/>
                  <w:calcOnExit w:val="0"/>
                  <w:textInput/>
                </w:ffData>
              </w:fldChar>
            </w:r>
            <w:r w:rsidR="00081013" w:rsidRPr="00C505BF">
              <w:rPr>
                <w:rFonts w:ascii="Arial" w:hAnsi="Arial" w:cs="Arial"/>
                <w:sz w:val="22"/>
                <w:szCs w:val="22"/>
              </w:rPr>
              <w:instrText xml:space="preserve"> FORMTEXT </w:instrText>
            </w:r>
            <w:r w:rsidR="008F6F10" w:rsidRPr="00C505BF">
              <w:rPr>
                <w:rFonts w:ascii="Arial" w:hAnsi="Arial" w:cs="Arial"/>
                <w:sz w:val="22"/>
                <w:szCs w:val="22"/>
              </w:rPr>
            </w:r>
            <w:r w:rsidR="008F6F10" w:rsidRPr="00C505BF">
              <w:rPr>
                <w:rFonts w:ascii="Arial" w:hAnsi="Arial" w:cs="Arial"/>
                <w:sz w:val="22"/>
                <w:szCs w:val="22"/>
              </w:rPr>
              <w:fldChar w:fldCharType="separate"/>
            </w:r>
            <w:r w:rsidR="008F6F10" w:rsidRPr="00C505BF">
              <w:rPr>
                <w:rFonts w:ascii="Arial" w:hAnsi="Arial"/>
                <w:sz w:val="22"/>
              </w:rPr>
              <w:t>     </w:t>
            </w:r>
            <w:r w:rsidR="008F6F10" w:rsidRPr="00C505BF">
              <w:fldChar w:fldCharType="end"/>
            </w:r>
          </w:p>
          <w:p w:rsidR="006F5200" w:rsidRPr="00C505BF" w:rsidRDefault="006F5200" w:rsidP="006F5200">
            <w:pPr>
              <w:widowControl w:val="0"/>
              <w:tabs>
                <w:tab w:val="left" w:pos="1296"/>
              </w:tabs>
              <w:jc w:val="center"/>
              <w:rPr>
                <w:rFonts w:ascii="Arial" w:hAnsi="Arial" w:cs="Arial"/>
                <w:sz w:val="22"/>
                <w:szCs w:val="22"/>
              </w:rPr>
            </w:pPr>
            <w:r w:rsidRPr="00C505BF">
              <w:rPr>
                <w:rFonts w:ascii="Arial" w:hAnsi="Arial"/>
                <w:sz w:val="22"/>
              </w:rPr>
              <w:t xml:space="preserve">Juodeikiai </w:t>
            </w:r>
            <w:proofErr w:type="spellStart"/>
            <w:r w:rsidRPr="00C505BF">
              <w:rPr>
                <w:rFonts w:ascii="Arial" w:hAnsi="Arial"/>
                <w:sz w:val="22"/>
              </w:rPr>
              <w:t>vill</w:t>
            </w:r>
            <w:proofErr w:type="spellEnd"/>
            <w:r w:rsidRPr="00C505BF">
              <w:rPr>
                <w:rFonts w:ascii="Arial" w:hAnsi="Arial"/>
                <w:sz w:val="22"/>
              </w:rPr>
              <w:t>., Mažeikiai distr. municipality</w:t>
            </w:r>
          </w:p>
          <w:p w:rsidR="000B7E1E" w:rsidRPr="00C505BF" w:rsidRDefault="000B7E1E" w:rsidP="006F5200">
            <w:pPr>
              <w:widowControl w:val="0"/>
              <w:tabs>
                <w:tab w:val="left" w:pos="1296"/>
              </w:tabs>
              <w:jc w:val="center"/>
              <w:rPr>
                <w:rFonts w:ascii="Arial" w:hAnsi="Arial" w:cs="Arial"/>
                <w:sz w:val="22"/>
                <w:szCs w:val="22"/>
              </w:rPr>
            </w:pPr>
          </w:p>
        </w:tc>
      </w:tr>
    </w:tbl>
    <w:p w:rsidR="006F5200" w:rsidRPr="00C505BF" w:rsidRDefault="006F5200" w:rsidP="006E7D3D">
      <w:pPr>
        <w:jc w:val="both"/>
        <w:rPr>
          <w:rFonts w:ascii="Arial" w:hAnsi="Arial" w:cs="Arial"/>
          <w:sz w:val="22"/>
          <w:szCs w:val="22"/>
        </w:rPr>
      </w:pPr>
      <w:r w:rsidRPr="00C505BF">
        <w:rPr>
          <w:rFonts w:ascii="Arial" w:hAnsi="Arial"/>
          <w:sz w:val="22"/>
        </w:rPr>
        <w:t xml:space="preserve">OWNER </w:t>
      </w:r>
      <w:r w:rsidRPr="00C505BF">
        <w:rPr>
          <w:rFonts w:ascii="Arial" w:hAnsi="Arial"/>
          <w:b/>
          <w:sz w:val="22"/>
        </w:rPr>
        <w:t>Public Company ORLEN Lietuva</w:t>
      </w:r>
      <w:r w:rsidRPr="00C505BF">
        <w:rPr>
          <w:rFonts w:ascii="Arial" w:hAnsi="Arial"/>
          <w:sz w:val="22"/>
        </w:rPr>
        <w:t xml:space="preserve"> (hereinafter – the Company), represented by Chief Power and Automation Engineer </w:t>
      </w:r>
      <w:r w:rsidRPr="00C505BF">
        <w:rPr>
          <w:rFonts w:ascii="Arial" w:hAnsi="Arial"/>
          <w:b/>
          <w:sz w:val="22"/>
        </w:rPr>
        <w:t>Aleksandras Šiška</w:t>
      </w:r>
      <w:r w:rsidRPr="00C505BF">
        <w:rPr>
          <w:rFonts w:ascii="Arial" w:hAnsi="Arial"/>
          <w:sz w:val="22"/>
        </w:rPr>
        <w:t xml:space="preserve">, </w:t>
      </w:r>
    </w:p>
    <w:p w:rsidR="006F5200" w:rsidRPr="00C505BF" w:rsidRDefault="006F5200" w:rsidP="006F5200">
      <w:pPr>
        <w:rPr>
          <w:rFonts w:ascii="Arial" w:hAnsi="Arial" w:cs="Arial"/>
          <w:sz w:val="22"/>
          <w:szCs w:val="22"/>
        </w:rPr>
      </w:pPr>
      <w:r w:rsidRPr="00C505BF">
        <w:rPr>
          <w:rFonts w:ascii="Arial" w:hAnsi="Arial"/>
          <w:sz w:val="22"/>
        </w:rPr>
        <w:t xml:space="preserve"> (</w:t>
      </w:r>
      <w:proofErr w:type="gramStart"/>
      <w:r w:rsidRPr="00C505BF">
        <w:rPr>
          <w:rFonts w:ascii="Arial" w:hAnsi="Arial"/>
          <w:sz w:val="22"/>
        </w:rPr>
        <w:t>full</w:t>
      </w:r>
      <w:proofErr w:type="gramEnd"/>
      <w:r w:rsidRPr="00C505BF">
        <w:rPr>
          <w:rFonts w:ascii="Arial" w:hAnsi="Arial"/>
          <w:sz w:val="22"/>
        </w:rPr>
        <w:t xml:space="preserve"> name, division, position)</w:t>
      </w:r>
    </w:p>
    <w:p w:rsidR="006F5200" w:rsidRPr="00C505BF" w:rsidRDefault="006F5200" w:rsidP="006F5200">
      <w:pPr>
        <w:rPr>
          <w:rFonts w:ascii="Arial" w:hAnsi="Arial" w:cs="Arial"/>
          <w:sz w:val="22"/>
          <w:szCs w:val="22"/>
        </w:rPr>
      </w:pPr>
      <w:proofErr w:type="gramStart"/>
      <w:r w:rsidRPr="00C505BF">
        <w:rPr>
          <w:rFonts w:ascii="Arial" w:hAnsi="Arial"/>
          <w:sz w:val="22"/>
        </w:rPr>
        <w:t>acting</w:t>
      </w:r>
      <w:proofErr w:type="gramEnd"/>
      <w:r w:rsidRPr="00C505BF">
        <w:rPr>
          <w:rFonts w:ascii="Arial" w:hAnsi="Arial"/>
          <w:sz w:val="22"/>
        </w:rPr>
        <w:t xml:space="preserve"> under the Power of Attorney No.TV11(1.18-1)-118 of 18 May 2016,</w:t>
      </w:r>
    </w:p>
    <w:p w:rsidR="006F5200" w:rsidRPr="00C505BF" w:rsidRDefault="006F5200" w:rsidP="006F5200">
      <w:pPr>
        <w:jc w:val="both"/>
        <w:rPr>
          <w:rFonts w:ascii="Arial" w:hAnsi="Arial" w:cs="Arial"/>
          <w:sz w:val="22"/>
          <w:szCs w:val="22"/>
        </w:rPr>
      </w:pPr>
    </w:p>
    <w:p w:rsidR="006F5200" w:rsidRPr="00C505BF" w:rsidRDefault="006F5200" w:rsidP="006F5200">
      <w:pPr>
        <w:rPr>
          <w:rFonts w:ascii="Arial" w:hAnsi="Arial" w:cs="Arial"/>
          <w:sz w:val="22"/>
          <w:szCs w:val="22"/>
        </w:rPr>
      </w:pPr>
      <w:proofErr w:type="gramStart"/>
      <w:r w:rsidRPr="00C505BF">
        <w:rPr>
          <w:rFonts w:ascii="Arial" w:hAnsi="Arial"/>
          <w:sz w:val="22"/>
        </w:rPr>
        <w:t>and</w:t>
      </w:r>
      <w:proofErr w:type="gramEnd"/>
      <w:r w:rsidRPr="00C505BF">
        <w:rPr>
          <w:rFonts w:ascii="Arial" w:hAnsi="Arial"/>
          <w:sz w:val="22"/>
        </w:rPr>
        <w:t xml:space="preserve"> CONTRACTOR </w:t>
      </w:r>
      <w:r w:rsidRPr="00C505BF">
        <w:rPr>
          <w:rFonts w:ascii="Arial" w:hAnsi="Arial" w:cs="Arial"/>
          <w:sz w:val="22"/>
          <w:szCs w:val="22"/>
        </w:rPr>
        <w:fldChar w:fldCharType="begin">
          <w:ffData>
            <w:name w:val="Text1"/>
            <w:enabled/>
            <w:calcOnExit w:val="0"/>
            <w:textInput/>
          </w:ffData>
        </w:fldChar>
      </w:r>
      <w:r w:rsidR="00081013" w:rsidRPr="00C505BF">
        <w:rPr>
          <w:rFonts w:ascii="Arial" w:hAnsi="Arial" w:cs="Arial"/>
          <w:sz w:val="22"/>
          <w:szCs w:val="22"/>
        </w:rPr>
        <w:instrText xml:space="preserve"> FORMTEXT </w:instrText>
      </w:r>
      <w:r w:rsidRPr="00C505BF">
        <w:rPr>
          <w:rFonts w:ascii="Arial" w:hAnsi="Arial" w:cs="Arial"/>
          <w:sz w:val="22"/>
          <w:szCs w:val="22"/>
        </w:rPr>
      </w:r>
      <w:r w:rsidRPr="00C505BF">
        <w:rPr>
          <w:rFonts w:ascii="Arial" w:hAnsi="Arial" w:cs="Arial"/>
          <w:sz w:val="22"/>
          <w:szCs w:val="22"/>
        </w:rPr>
        <w:fldChar w:fldCharType="separate"/>
      </w:r>
      <w:r w:rsidRPr="00C505BF">
        <w:rPr>
          <w:rFonts w:ascii="Arial" w:hAnsi="Arial"/>
          <w:sz w:val="22"/>
        </w:rPr>
        <w:t>     </w:t>
      </w:r>
      <w:r w:rsidRPr="00C505BF">
        <w:fldChar w:fldCharType="end"/>
      </w:r>
      <w:r w:rsidRPr="00C505BF">
        <w:rPr>
          <w:rFonts w:ascii="Arial" w:hAnsi="Arial"/>
          <w:sz w:val="22"/>
        </w:rPr>
        <w:t>, represented by</w:t>
      </w:r>
    </w:p>
    <w:p w:rsidR="006F5200" w:rsidRPr="00C505BF" w:rsidRDefault="006F5200" w:rsidP="006F5200">
      <w:pPr>
        <w:ind w:firstLine="1298"/>
        <w:rPr>
          <w:rFonts w:ascii="Arial" w:hAnsi="Arial" w:cs="Arial"/>
          <w:sz w:val="22"/>
          <w:szCs w:val="22"/>
        </w:rPr>
      </w:pPr>
      <w:r w:rsidRPr="00C505BF">
        <w:rPr>
          <w:rFonts w:ascii="Arial" w:hAnsi="Arial"/>
          <w:sz w:val="22"/>
        </w:rPr>
        <w:t>(</w:t>
      </w:r>
      <w:proofErr w:type="gramStart"/>
      <w:r w:rsidRPr="00C505BF">
        <w:rPr>
          <w:rFonts w:ascii="Arial" w:hAnsi="Arial"/>
          <w:sz w:val="22"/>
        </w:rPr>
        <w:t>company</w:t>
      </w:r>
      <w:proofErr w:type="gramEnd"/>
      <w:r w:rsidRPr="00C505BF">
        <w:rPr>
          <w:rFonts w:ascii="Arial" w:hAnsi="Arial"/>
          <w:sz w:val="22"/>
        </w:rPr>
        <w:t xml:space="preserve"> name)</w:t>
      </w:r>
    </w:p>
    <w:p w:rsidR="006F5200" w:rsidRPr="00C505BF" w:rsidRDefault="00081013" w:rsidP="006F5200">
      <w:pPr>
        <w:tabs>
          <w:tab w:val="right" w:pos="9638"/>
        </w:tabs>
        <w:jc w:val="both"/>
        <w:rPr>
          <w:rFonts w:ascii="Arial" w:hAnsi="Arial" w:cs="Arial"/>
          <w:sz w:val="22"/>
          <w:szCs w:val="22"/>
        </w:rPr>
      </w:pPr>
      <w:r w:rsidRPr="00C505BF">
        <w:rPr>
          <w:rFonts w:ascii="Arial" w:hAnsi="Arial" w:cs="Arial"/>
          <w:sz w:val="22"/>
          <w:szCs w:val="22"/>
        </w:rPr>
        <w:fldChar w:fldCharType="begin">
          <w:ffData>
            <w:name w:val="Text1"/>
            <w:enabled/>
            <w:calcOnExit w:val="0"/>
            <w:textInput/>
          </w:ffData>
        </w:fldChar>
      </w:r>
      <w:r w:rsidRPr="00C505BF">
        <w:rPr>
          <w:rFonts w:ascii="Arial" w:hAnsi="Arial" w:cs="Arial"/>
          <w:sz w:val="22"/>
          <w:szCs w:val="22"/>
        </w:rPr>
        <w:instrText xml:space="preserve"> FORMTEXT </w:instrText>
      </w:r>
      <w:r w:rsidRPr="00C505BF">
        <w:rPr>
          <w:rFonts w:ascii="Arial" w:hAnsi="Arial" w:cs="Arial"/>
          <w:sz w:val="22"/>
          <w:szCs w:val="22"/>
        </w:rPr>
      </w:r>
      <w:r w:rsidRPr="00C505BF">
        <w:rPr>
          <w:rFonts w:ascii="Arial" w:hAnsi="Arial" w:cs="Arial"/>
          <w:sz w:val="22"/>
          <w:szCs w:val="22"/>
        </w:rPr>
        <w:fldChar w:fldCharType="separate"/>
      </w:r>
      <w:r w:rsidRPr="00C505BF">
        <w:rPr>
          <w:rFonts w:ascii="Arial" w:hAnsi="Arial"/>
          <w:sz w:val="22"/>
        </w:rPr>
        <w:t>     </w:t>
      </w:r>
      <w:r w:rsidRPr="00C505BF">
        <w:fldChar w:fldCharType="end"/>
      </w:r>
      <w:r w:rsidRPr="00C505BF">
        <w:rPr>
          <w:rFonts w:ascii="Arial" w:hAnsi="Arial"/>
          <w:sz w:val="22"/>
        </w:rPr>
        <w:t xml:space="preserve">, </w:t>
      </w:r>
    </w:p>
    <w:p w:rsidR="006F5200" w:rsidRPr="00C505BF" w:rsidRDefault="006E7D3D" w:rsidP="006F5200">
      <w:pPr>
        <w:tabs>
          <w:tab w:val="right" w:pos="9638"/>
        </w:tabs>
        <w:rPr>
          <w:rFonts w:ascii="Arial" w:hAnsi="Arial" w:cs="Arial"/>
          <w:sz w:val="22"/>
          <w:szCs w:val="22"/>
        </w:rPr>
      </w:pPr>
      <w:r w:rsidRPr="00C505BF">
        <w:rPr>
          <w:rFonts w:ascii="Arial" w:hAnsi="Arial"/>
          <w:sz w:val="22"/>
        </w:rPr>
        <w:t>(</w:t>
      </w:r>
      <w:proofErr w:type="gramStart"/>
      <w:r w:rsidRPr="00C505BF">
        <w:rPr>
          <w:rFonts w:ascii="Arial" w:hAnsi="Arial"/>
          <w:sz w:val="22"/>
        </w:rPr>
        <w:t>full</w:t>
      </w:r>
      <w:proofErr w:type="gramEnd"/>
      <w:r w:rsidRPr="00C505BF">
        <w:rPr>
          <w:rFonts w:ascii="Arial" w:hAnsi="Arial"/>
          <w:sz w:val="22"/>
        </w:rPr>
        <w:t xml:space="preserve"> name, position)</w:t>
      </w:r>
    </w:p>
    <w:p w:rsidR="006F5200" w:rsidRPr="00C505BF" w:rsidRDefault="006F5200" w:rsidP="006F5200">
      <w:pPr>
        <w:widowControl w:val="0"/>
        <w:jc w:val="both"/>
        <w:rPr>
          <w:rFonts w:ascii="Arial" w:hAnsi="Arial" w:cs="Arial"/>
          <w:sz w:val="22"/>
          <w:szCs w:val="22"/>
        </w:rPr>
      </w:pPr>
    </w:p>
    <w:p w:rsidR="006F5200" w:rsidRPr="00C505BF" w:rsidRDefault="001519A9" w:rsidP="006F5200">
      <w:pPr>
        <w:widowControl w:val="0"/>
        <w:jc w:val="both"/>
        <w:rPr>
          <w:rFonts w:ascii="Arial" w:hAnsi="Arial" w:cs="Arial"/>
          <w:sz w:val="22"/>
          <w:szCs w:val="22"/>
        </w:rPr>
      </w:pPr>
      <w:proofErr w:type="gramStart"/>
      <w:r w:rsidRPr="00C505BF">
        <w:rPr>
          <w:rFonts w:ascii="Arial" w:hAnsi="Arial"/>
          <w:sz w:val="22"/>
        </w:rPr>
        <w:t>concluded</w:t>
      </w:r>
      <w:proofErr w:type="gramEnd"/>
      <w:r w:rsidRPr="00C505BF">
        <w:rPr>
          <w:rFonts w:ascii="Arial" w:hAnsi="Arial"/>
          <w:sz w:val="22"/>
        </w:rPr>
        <w:t xml:space="preserve"> this Statement on Occupational Safety and Health Mutual Responsibility Limits (hereinafter – Statement), by which it is agreed that while working under the Contract No. </w:t>
      </w:r>
      <w:r w:rsidRPr="00C505BF">
        <w:rPr>
          <w:rFonts w:ascii="Arial" w:hAnsi="Arial" w:cs="Arial"/>
          <w:sz w:val="22"/>
          <w:szCs w:val="22"/>
        </w:rPr>
        <w:fldChar w:fldCharType="begin">
          <w:ffData>
            <w:name w:val="Text1"/>
            <w:enabled/>
            <w:calcOnExit w:val="0"/>
            <w:textInput/>
          </w:ffData>
        </w:fldChar>
      </w:r>
      <w:r w:rsidR="00081013" w:rsidRPr="00C505BF">
        <w:rPr>
          <w:rFonts w:ascii="Arial" w:hAnsi="Arial" w:cs="Arial"/>
          <w:sz w:val="22"/>
          <w:szCs w:val="22"/>
        </w:rPr>
        <w:instrText xml:space="preserve"> FORMTEXT </w:instrText>
      </w:r>
      <w:r w:rsidRPr="00C505BF">
        <w:rPr>
          <w:rFonts w:ascii="Arial" w:hAnsi="Arial" w:cs="Arial"/>
          <w:sz w:val="22"/>
          <w:szCs w:val="22"/>
        </w:rPr>
      </w:r>
      <w:r w:rsidRPr="00C505BF">
        <w:rPr>
          <w:rFonts w:ascii="Arial" w:hAnsi="Arial" w:cs="Arial"/>
          <w:sz w:val="22"/>
          <w:szCs w:val="22"/>
        </w:rPr>
        <w:fldChar w:fldCharType="separate"/>
      </w:r>
      <w:r w:rsidRPr="00C505BF">
        <w:rPr>
          <w:rFonts w:ascii="Arial" w:hAnsi="Arial"/>
          <w:sz w:val="22"/>
        </w:rPr>
        <w:t>     </w:t>
      </w:r>
      <w:r w:rsidRPr="00C505BF">
        <w:fldChar w:fldCharType="end"/>
      </w:r>
      <w:r w:rsidRPr="00C505BF">
        <w:rPr>
          <w:rFonts w:ascii="Arial" w:hAnsi="Arial"/>
          <w:sz w:val="22"/>
        </w:rPr>
        <w:t xml:space="preserve">  (</w:t>
      </w:r>
      <w:proofErr w:type="gramStart"/>
      <w:r w:rsidRPr="00C505BF">
        <w:rPr>
          <w:rFonts w:ascii="Arial" w:hAnsi="Arial"/>
          <w:sz w:val="22"/>
        </w:rPr>
        <w:t>hereinafter</w:t>
      </w:r>
      <w:proofErr w:type="gramEnd"/>
      <w:r w:rsidRPr="00C505BF">
        <w:rPr>
          <w:rFonts w:ascii="Arial" w:hAnsi="Arial"/>
          <w:sz w:val="22"/>
        </w:rPr>
        <w:t xml:space="preserve"> – the Contract), the following work procedure and the limits of responsibility shall be established:</w:t>
      </w:r>
    </w:p>
    <w:p w:rsidR="006F5200" w:rsidRPr="00C505BF" w:rsidRDefault="006F5200" w:rsidP="006F5200">
      <w:pPr>
        <w:widowControl w:val="0"/>
        <w:rPr>
          <w:rFonts w:ascii="Arial" w:hAnsi="Arial" w:cs="Arial"/>
          <w:sz w:val="22"/>
          <w:szCs w:val="22"/>
        </w:rPr>
      </w:pPr>
    </w:p>
    <w:p w:rsidR="006F5200" w:rsidRPr="00C505BF" w:rsidRDefault="006F5200" w:rsidP="007848A5">
      <w:pPr>
        <w:widowControl w:val="0"/>
        <w:numPr>
          <w:ilvl w:val="0"/>
          <w:numId w:val="7"/>
        </w:numPr>
        <w:rPr>
          <w:rFonts w:ascii="Arial" w:hAnsi="Arial" w:cs="Arial"/>
          <w:sz w:val="22"/>
          <w:szCs w:val="22"/>
        </w:rPr>
      </w:pPr>
      <w:r w:rsidRPr="00C505BF">
        <w:rPr>
          <w:rFonts w:ascii="Arial" w:hAnsi="Arial"/>
          <w:sz w:val="22"/>
        </w:rPr>
        <w:t xml:space="preserve">Limit of work site and responsibility: </w:t>
      </w:r>
    </w:p>
    <w:p w:rsidR="006F5200" w:rsidRPr="00C505BF" w:rsidRDefault="002612F3" w:rsidP="00885AF3">
      <w:pPr>
        <w:pStyle w:val="CommentText"/>
        <w:numPr>
          <w:ilvl w:val="1"/>
          <w:numId w:val="7"/>
        </w:numPr>
        <w:tabs>
          <w:tab w:val="clear" w:pos="2835"/>
          <w:tab w:val="num" w:pos="1080"/>
        </w:tabs>
        <w:ind w:left="1080" w:hanging="360"/>
        <w:jc w:val="both"/>
        <w:rPr>
          <w:rFonts w:ascii="Arial" w:hAnsi="Arial" w:cs="Arial"/>
          <w:sz w:val="22"/>
          <w:szCs w:val="22"/>
        </w:rPr>
      </w:pPr>
      <w:proofErr w:type="gramStart"/>
      <w:r w:rsidRPr="00C505BF">
        <w:rPr>
          <w:rFonts w:ascii="Arial" w:hAnsi="Arial"/>
          <w:sz w:val="22"/>
        </w:rPr>
        <w:t>works</w:t>
      </w:r>
      <w:proofErr w:type="gramEnd"/>
      <w:r w:rsidRPr="00C505BF">
        <w:rPr>
          <w:rFonts w:ascii="Arial" w:hAnsi="Arial"/>
          <w:sz w:val="22"/>
        </w:rPr>
        <w:t xml:space="preserve"> and work location indicated in Work Release: </w:t>
      </w:r>
      <w:r w:rsidR="00C505BF">
        <w:rPr>
          <w:rFonts w:ascii="Arial" w:hAnsi="Arial"/>
          <w:sz w:val="22"/>
        </w:rPr>
        <w:t>r</w:t>
      </w:r>
      <w:r w:rsidRPr="00C505BF">
        <w:rPr>
          <w:rFonts w:ascii="Arial" w:hAnsi="Arial"/>
          <w:sz w:val="22"/>
        </w:rPr>
        <w:t xml:space="preserve">efinery </w:t>
      </w:r>
      <w:r w:rsidRPr="00C505BF">
        <w:fldChar w:fldCharType="begin">
          <w:ffData>
            <w:name w:val="Text1"/>
            <w:enabled/>
            <w:calcOnExit w:val="0"/>
            <w:textInput/>
          </w:ffData>
        </w:fldChar>
      </w:r>
      <w:r w:rsidR="00081013" w:rsidRPr="00C505BF">
        <w:instrText xml:space="preserve"> FORMTEXT </w:instrText>
      </w:r>
      <w:r w:rsidRPr="00C505BF">
        <w:fldChar w:fldCharType="separate"/>
      </w:r>
      <w:r w:rsidRPr="00C505BF">
        <w:t>     </w:t>
      </w:r>
      <w:r w:rsidRPr="00C505BF">
        <w:fldChar w:fldCharType="end"/>
      </w:r>
      <w:r w:rsidRPr="00C505BF">
        <w:rPr>
          <w:rFonts w:ascii="Arial" w:hAnsi="Arial"/>
          <w:sz w:val="22"/>
        </w:rPr>
        <w:t xml:space="preserve"> facilities.</w:t>
      </w:r>
    </w:p>
    <w:p w:rsidR="006F5200" w:rsidRPr="00C505BF" w:rsidRDefault="002612F3" w:rsidP="00885AF3">
      <w:pPr>
        <w:widowControl w:val="0"/>
        <w:numPr>
          <w:ilvl w:val="1"/>
          <w:numId w:val="7"/>
        </w:numPr>
        <w:tabs>
          <w:tab w:val="clear" w:pos="2835"/>
          <w:tab w:val="num" w:pos="1080"/>
        </w:tabs>
        <w:ind w:left="1080" w:hanging="360"/>
        <w:jc w:val="both"/>
        <w:rPr>
          <w:rFonts w:ascii="Arial" w:hAnsi="Arial" w:cs="Arial"/>
          <w:sz w:val="22"/>
          <w:szCs w:val="22"/>
        </w:rPr>
      </w:pPr>
      <w:proofErr w:type="gramStart"/>
      <w:r w:rsidRPr="00C505BF">
        <w:rPr>
          <w:rFonts w:ascii="Arial" w:hAnsi="Arial"/>
          <w:sz w:val="22"/>
        </w:rPr>
        <w:t>work</w:t>
      </w:r>
      <w:proofErr w:type="gramEnd"/>
      <w:r w:rsidRPr="00C505BF">
        <w:rPr>
          <w:rFonts w:ascii="Arial" w:hAnsi="Arial"/>
          <w:sz w:val="22"/>
        </w:rPr>
        <w:t xml:space="preserve"> site at the operating electric facilities of the Company specified in Work Assignment.</w:t>
      </w:r>
    </w:p>
    <w:p w:rsidR="006F5200" w:rsidRPr="00C505BF" w:rsidRDefault="006F5200" w:rsidP="007848A5">
      <w:pPr>
        <w:widowControl w:val="0"/>
        <w:numPr>
          <w:ilvl w:val="0"/>
          <w:numId w:val="7"/>
        </w:numPr>
        <w:jc w:val="both"/>
        <w:rPr>
          <w:rFonts w:ascii="Arial" w:hAnsi="Arial" w:cs="Arial"/>
          <w:sz w:val="22"/>
          <w:szCs w:val="22"/>
        </w:rPr>
      </w:pPr>
      <w:r w:rsidRPr="00C505BF">
        <w:rPr>
          <w:rFonts w:ascii="Arial" w:hAnsi="Arial"/>
          <w:sz w:val="22"/>
        </w:rPr>
        <w:t>Start of the works: 2017-</w:t>
      </w:r>
      <w:r w:rsidRPr="00C505BF">
        <w:rPr>
          <w:rFonts w:ascii="Arial" w:hAnsi="Arial" w:cs="Arial"/>
          <w:sz w:val="22"/>
          <w:szCs w:val="22"/>
        </w:rPr>
        <w:fldChar w:fldCharType="begin">
          <w:ffData>
            <w:name w:val="Text1"/>
            <w:enabled/>
            <w:calcOnExit w:val="0"/>
            <w:textInput/>
          </w:ffData>
        </w:fldChar>
      </w:r>
      <w:r w:rsidR="00081013" w:rsidRPr="00C505BF">
        <w:rPr>
          <w:rFonts w:ascii="Arial" w:hAnsi="Arial" w:cs="Arial"/>
          <w:sz w:val="22"/>
          <w:szCs w:val="22"/>
        </w:rPr>
        <w:instrText xml:space="preserve"> FORMTEXT </w:instrText>
      </w:r>
      <w:r w:rsidRPr="00C505BF">
        <w:rPr>
          <w:rFonts w:ascii="Arial" w:hAnsi="Arial" w:cs="Arial"/>
          <w:sz w:val="22"/>
          <w:szCs w:val="22"/>
        </w:rPr>
      </w:r>
      <w:r w:rsidRPr="00C505BF">
        <w:rPr>
          <w:rFonts w:ascii="Arial" w:hAnsi="Arial" w:cs="Arial"/>
          <w:sz w:val="22"/>
          <w:szCs w:val="22"/>
        </w:rPr>
        <w:fldChar w:fldCharType="separate"/>
      </w:r>
      <w:r w:rsidRPr="00C505BF">
        <w:rPr>
          <w:rFonts w:ascii="Arial" w:hAnsi="Arial"/>
          <w:sz w:val="22"/>
        </w:rPr>
        <w:t>     </w:t>
      </w:r>
      <w:r w:rsidRPr="00C505BF">
        <w:fldChar w:fldCharType="end"/>
      </w:r>
      <w:r w:rsidRPr="00C505BF">
        <w:rPr>
          <w:rFonts w:ascii="Arial" w:hAnsi="Arial"/>
          <w:sz w:val="22"/>
        </w:rPr>
        <w:t>-</w:t>
      </w:r>
      <w:r w:rsidRPr="00C505BF">
        <w:rPr>
          <w:rFonts w:ascii="Arial" w:hAnsi="Arial" w:cs="Arial"/>
          <w:sz w:val="22"/>
          <w:szCs w:val="22"/>
        </w:rPr>
        <w:fldChar w:fldCharType="begin">
          <w:ffData>
            <w:name w:val="Text1"/>
            <w:enabled/>
            <w:calcOnExit w:val="0"/>
            <w:textInput/>
          </w:ffData>
        </w:fldChar>
      </w:r>
      <w:r w:rsidR="00081013" w:rsidRPr="00C505BF">
        <w:rPr>
          <w:rFonts w:ascii="Arial" w:hAnsi="Arial" w:cs="Arial"/>
          <w:sz w:val="22"/>
          <w:szCs w:val="22"/>
        </w:rPr>
        <w:instrText xml:space="preserve"> FORMTEXT </w:instrText>
      </w:r>
      <w:r w:rsidRPr="00C505BF">
        <w:rPr>
          <w:rFonts w:ascii="Arial" w:hAnsi="Arial" w:cs="Arial"/>
          <w:sz w:val="22"/>
          <w:szCs w:val="22"/>
        </w:rPr>
      </w:r>
      <w:r w:rsidRPr="00C505BF">
        <w:rPr>
          <w:rFonts w:ascii="Arial" w:hAnsi="Arial" w:cs="Arial"/>
          <w:sz w:val="22"/>
          <w:szCs w:val="22"/>
        </w:rPr>
        <w:fldChar w:fldCharType="separate"/>
      </w:r>
      <w:r w:rsidRPr="00C505BF">
        <w:rPr>
          <w:rFonts w:ascii="Arial" w:hAnsi="Arial"/>
          <w:sz w:val="22"/>
        </w:rPr>
        <w:t>     </w:t>
      </w:r>
      <w:r w:rsidRPr="00C505BF">
        <w:fldChar w:fldCharType="end"/>
      </w:r>
      <w:r w:rsidRPr="00C505BF">
        <w:rPr>
          <w:rFonts w:ascii="Arial" w:hAnsi="Arial"/>
          <w:sz w:val="22"/>
        </w:rPr>
        <w:t>. Completion of the works: 2017-</w:t>
      </w:r>
      <w:r w:rsidRPr="00C505BF">
        <w:fldChar w:fldCharType="begin">
          <w:ffData>
            <w:name w:val="Text1"/>
            <w:enabled/>
            <w:calcOnExit w:val="0"/>
            <w:textInput/>
          </w:ffData>
        </w:fldChar>
      </w:r>
      <w:r w:rsidR="00081013" w:rsidRPr="00C505BF">
        <w:instrText xml:space="preserve"> FORMTEXT </w:instrText>
      </w:r>
      <w:r w:rsidRPr="00C505BF">
        <w:fldChar w:fldCharType="separate"/>
      </w:r>
      <w:r w:rsidRPr="00C505BF">
        <w:t>     </w:t>
      </w:r>
      <w:r w:rsidRPr="00C505BF">
        <w:fldChar w:fldCharType="end"/>
      </w:r>
      <w:r w:rsidRPr="00C505BF">
        <w:rPr>
          <w:rFonts w:ascii="Arial" w:hAnsi="Arial"/>
          <w:sz w:val="22"/>
        </w:rPr>
        <w:t>-</w:t>
      </w:r>
      <w:r w:rsidRPr="00C505BF">
        <w:fldChar w:fldCharType="begin">
          <w:ffData>
            <w:name w:val="Text1"/>
            <w:enabled/>
            <w:calcOnExit w:val="0"/>
            <w:textInput/>
          </w:ffData>
        </w:fldChar>
      </w:r>
      <w:r w:rsidR="00081013" w:rsidRPr="00C505BF">
        <w:instrText xml:space="preserve"> FORMTEXT </w:instrText>
      </w:r>
      <w:r w:rsidRPr="00C505BF">
        <w:fldChar w:fldCharType="separate"/>
      </w:r>
      <w:r w:rsidRPr="00C505BF">
        <w:t>     </w:t>
      </w:r>
      <w:r w:rsidRPr="00C505BF">
        <w:fldChar w:fldCharType="end"/>
      </w:r>
      <w:r w:rsidRPr="00C505BF">
        <w:rPr>
          <w:rFonts w:ascii="Arial" w:hAnsi="Arial"/>
          <w:sz w:val="22"/>
        </w:rPr>
        <w:t>.</w:t>
      </w:r>
    </w:p>
    <w:p w:rsidR="006F5200" w:rsidRPr="00C505BF" w:rsidRDefault="006F5200" w:rsidP="007848A5">
      <w:pPr>
        <w:widowControl w:val="0"/>
        <w:numPr>
          <w:ilvl w:val="0"/>
          <w:numId w:val="7"/>
        </w:numPr>
        <w:jc w:val="both"/>
        <w:rPr>
          <w:rFonts w:ascii="Arial" w:hAnsi="Arial" w:cs="Arial"/>
          <w:sz w:val="22"/>
          <w:szCs w:val="22"/>
        </w:rPr>
      </w:pPr>
      <w:r w:rsidRPr="00C505BF">
        <w:rPr>
          <w:rFonts w:ascii="Arial" w:hAnsi="Arial"/>
          <w:sz w:val="22"/>
        </w:rPr>
        <w:t>By undersigning the present Statement, the Contractor confirms that the Contractor Company and personnel are certified and have the qualification required for the execution of the planned work.</w:t>
      </w:r>
    </w:p>
    <w:p w:rsidR="00301F9C" w:rsidRPr="00C505BF" w:rsidRDefault="00301F9C" w:rsidP="007848A5">
      <w:pPr>
        <w:widowControl w:val="0"/>
        <w:numPr>
          <w:ilvl w:val="0"/>
          <w:numId w:val="7"/>
        </w:numPr>
        <w:jc w:val="both"/>
        <w:rPr>
          <w:rFonts w:ascii="Arial" w:hAnsi="Arial" w:cs="Arial"/>
          <w:sz w:val="22"/>
          <w:szCs w:val="22"/>
        </w:rPr>
      </w:pPr>
      <w:r w:rsidRPr="00C505BF">
        <w:rPr>
          <w:rFonts w:ascii="Arial" w:hAnsi="Arial"/>
          <w:sz w:val="22"/>
        </w:rPr>
        <w:t xml:space="preserve">When organizing and executing the works, instructing the workers on occupational health and safety issues, the Company's Maintenance Department employees and the Contractor's employees shall follow the requirements of Safety Rules for the Operation of Power Facilities and other related and effective normative acts of the Republic of Lithuania and of the Company. </w:t>
      </w:r>
    </w:p>
    <w:p w:rsidR="00301F9C" w:rsidRPr="00C505BF" w:rsidRDefault="00301F9C" w:rsidP="007848A5">
      <w:pPr>
        <w:widowControl w:val="0"/>
        <w:numPr>
          <w:ilvl w:val="0"/>
          <w:numId w:val="7"/>
        </w:numPr>
        <w:jc w:val="both"/>
        <w:rPr>
          <w:rFonts w:ascii="Arial" w:hAnsi="Arial" w:cs="Arial"/>
          <w:sz w:val="22"/>
          <w:szCs w:val="22"/>
        </w:rPr>
      </w:pPr>
      <w:r w:rsidRPr="00C505BF">
        <w:rPr>
          <w:rFonts w:ascii="Arial" w:hAnsi="Arial"/>
          <w:sz w:val="22"/>
        </w:rPr>
        <w:t>When executing the agreed works, the relations of the Company's Maintenance Department employees and the Contractor's employees shall be based on the Contract, the requirements of the obligatory normative legal acts, occupational health and safety requirements and instructions.</w:t>
      </w:r>
    </w:p>
    <w:p w:rsidR="00BF0280" w:rsidRPr="00C505BF" w:rsidRDefault="00BF0280"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C505BF">
        <w:rPr>
          <w:rFonts w:ascii="Arial" w:hAnsi="Arial"/>
          <w:sz w:val="22"/>
        </w:rPr>
        <w:t>Contractor is responsible for proper execution and documentation of the initial safety indoctrination of the Contractor's employees at the work site according to the Company's internal normative acts related to the employee health and safety (instructions, regulations, etc.).</w:t>
      </w:r>
    </w:p>
    <w:p w:rsidR="00BF0280" w:rsidRPr="00C505BF" w:rsidRDefault="00BF0280"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C505BF">
        <w:rPr>
          <w:rFonts w:ascii="Arial" w:hAnsi="Arial"/>
          <w:sz w:val="22"/>
        </w:rPr>
        <w:t xml:space="preserve">All work-related accidents involving Contractor‘s employees shall be investigated and reported by a Committee created by the Contractor; the Company's representatives shall be invited to the Committee. </w:t>
      </w:r>
    </w:p>
    <w:p w:rsidR="00BF0280" w:rsidRPr="00C505BF" w:rsidRDefault="00BF0280"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C505BF">
        <w:rPr>
          <w:rFonts w:ascii="Arial" w:hAnsi="Arial"/>
          <w:sz w:val="22"/>
        </w:rPr>
        <w:t>In order to ensure safety, the Contractor shall provide its employees with the required personal protective equipment against electric current.</w:t>
      </w:r>
    </w:p>
    <w:p w:rsidR="00BF0280" w:rsidRPr="00C505BF" w:rsidRDefault="00BF0280"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C505BF">
        <w:rPr>
          <w:rFonts w:ascii="Arial" w:hAnsi="Arial"/>
          <w:sz w:val="22"/>
        </w:rPr>
        <w:t>The Company shall provide the Contractor with all the required diagrams and technical documentation for the maintained facility (digital files or hard copies).</w:t>
      </w:r>
    </w:p>
    <w:p w:rsidR="003C5623" w:rsidRPr="00C505BF" w:rsidRDefault="003C5623" w:rsidP="007848A5">
      <w:pPr>
        <w:widowControl w:val="0"/>
        <w:numPr>
          <w:ilvl w:val="0"/>
          <w:numId w:val="7"/>
        </w:numPr>
        <w:jc w:val="both"/>
        <w:rPr>
          <w:rFonts w:ascii="Arial" w:hAnsi="Arial" w:cs="Arial"/>
          <w:sz w:val="22"/>
          <w:szCs w:val="22"/>
        </w:rPr>
      </w:pPr>
      <w:r w:rsidRPr="00C505BF">
        <w:rPr>
          <w:rFonts w:ascii="Arial" w:hAnsi="Arial"/>
          <w:sz w:val="22"/>
        </w:rPr>
        <w:t>Rights and duties of the Company's and the Contractor's employees responsible for the organization of safe work at the operating electric facilities of the Company (work managers, work executors, supervisors, crew members) shall be detailed by the person responsible for power section of respective organizational unit of the Company.</w:t>
      </w:r>
    </w:p>
    <w:p w:rsidR="00301F9C" w:rsidRPr="00C505BF" w:rsidRDefault="00BF0280" w:rsidP="007848A5">
      <w:pPr>
        <w:widowControl w:val="0"/>
        <w:numPr>
          <w:ilvl w:val="0"/>
          <w:numId w:val="7"/>
        </w:numPr>
        <w:jc w:val="both"/>
        <w:rPr>
          <w:rFonts w:ascii="Arial" w:hAnsi="Arial" w:cs="Arial"/>
          <w:sz w:val="22"/>
          <w:szCs w:val="22"/>
        </w:rPr>
      </w:pPr>
      <w:r w:rsidRPr="00C505BF">
        <w:rPr>
          <w:rFonts w:ascii="Arial" w:hAnsi="Arial"/>
          <w:sz w:val="22"/>
        </w:rPr>
        <w:t xml:space="preserve">Contractor and its employees shall hold valid certificates, permits and other documents, granting the right to perform works specified in the Contract. </w:t>
      </w:r>
    </w:p>
    <w:p w:rsidR="00BF0280" w:rsidRPr="00C505BF" w:rsidRDefault="00BF0280" w:rsidP="007848A5">
      <w:pPr>
        <w:widowControl w:val="0"/>
        <w:numPr>
          <w:ilvl w:val="0"/>
          <w:numId w:val="7"/>
        </w:numPr>
        <w:jc w:val="both"/>
        <w:rPr>
          <w:rFonts w:ascii="Arial" w:hAnsi="Arial" w:cs="Arial"/>
          <w:sz w:val="22"/>
          <w:szCs w:val="22"/>
        </w:rPr>
      </w:pPr>
      <w:r w:rsidRPr="00C505BF">
        <w:rPr>
          <w:rFonts w:ascii="Arial" w:hAnsi="Arial"/>
          <w:sz w:val="22"/>
        </w:rPr>
        <w:t>Contractor's employees shall be trained, instructed and certified  for the Installation and Operation of Energy Facilities and Equipment, approved by Order No. 1-220 as of 7 November 2012 by the Minister of Energy (effective revision), holding certificates of defined form.</w:t>
      </w:r>
    </w:p>
    <w:p w:rsidR="00BF0280" w:rsidRPr="00C505BF" w:rsidRDefault="00BF0280" w:rsidP="007848A5">
      <w:pPr>
        <w:widowControl w:val="0"/>
        <w:numPr>
          <w:ilvl w:val="0"/>
          <w:numId w:val="7"/>
        </w:numPr>
        <w:jc w:val="both"/>
        <w:rPr>
          <w:rFonts w:ascii="Arial" w:hAnsi="Arial" w:cs="Arial"/>
          <w:sz w:val="22"/>
          <w:szCs w:val="22"/>
        </w:rPr>
      </w:pPr>
      <w:r w:rsidRPr="00C505BF">
        <w:rPr>
          <w:rFonts w:ascii="Arial" w:hAnsi="Arial"/>
          <w:sz w:val="22"/>
        </w:rPr>
        <w:lastRenderedPageBreak/>
        <w:t xml:space="preserve">Contractor shall assign its employee to control and be responsible for the Contractor's employees to have all required permits and valid certificates to perform the works, and the employees to be trained, certified and hold all the granted rights and certificates to perform the works anticipated in the Contract, as well as submit the related information to the Company. The Company shall be notified by the Contractor about the appointment of such person in writing. </w:t>
      </w:r>
    </w:p>
    <w:p w:rsidR="00BF0280" w:rsidRPr="00C505BF" w:rsidRDefault="00BF0280" w:rsidP="007848A5">
      <w:pPr>
        <w:widowControl w:val="0"/>
        <w:numPr>
          <w:ilvl w:val="0"/>
          <w:numId w:val="7"/>
        </w:numPr>
        <w:jc w:val="both"/>
        <w:rPr>
          <w:rFonts w:ascii="Arial" w:hAnsi="Arial" w:cs="Arial"/>
          <w:sz w:val="22"/>
          <w:szCs w:val="22"/>
        </w:rPr>
      </w:pPr>
      <w:r w:rsidRPr="00C505BF">
        <w:rPr>
          <w:rFonts w:ascii="Arial" w:hAnsi="Arial"/>
          <w:sz w:val="22"/>
        </w:rPr>
        <w:t xml:space="preserve">Prior the start of work (not less than 5 working days in advance), the Contractor shall submit a request for work at the Company's electric facilities and the list of employees (including subcontractors) that will be assigned as work managers, work executors, supervisors, crew members, etc. (hereinafter – the list). The list shall be in Lithuanian (the form is provided in Attachment No.1) and shall be provided to the person responsible for power section of respective organizational unit of the Company. The person responsible for power section of respective organizational unit of the Company shall allow the performance of the works at the electric facility of the Company for the Contractor's employees indicated in the list by issuing a decree (hereinafter – the permit) and grant the right to perform specific electrotechnical operations there. Without </w:t>
      </w:r>
      <w:r w:rsidRPr="00C505BF">
        <w:rPr>
          <w:rFonts w:ascii="Arial" w:hAnsi="Arial"/>
          <w:i/>
          <w:sz w:val="22"/>
        </w:rPr>
        <w:t>the permit</w:t>
      </w:r>
      <w:r w:rsidRPr="00C505BF">
        <w:rPr>
          <w:rFonts w:ascii="Arial" w:hAnsi="Arial"/>
          <w:sz w:val="22"/>
        </w:rPr>
        <w:t xml:space="preserve"> the Contractor's employees shall not be allowed to enter the Company's operating electric facilities and start the works.</w:t>
      </w:r>
    </w:p>
    <w:p w:rsidR="00BF0280" w:rsidRPr="00C505BF" w:rsidRDefault="00BF0280" w:rsidP="007848A5">
      <w:pPr>
        <w:widowControl w:val="0"/>
        <w:numPr>
          <w:ilvl w:val="0"/>
          <w:numId w:val="7"/>
        </w:numPr>
        <w:jc w:val="both"/>
        <w:rPr>
          <w:rFonts w:ascii="Arial" w:hAnsi="Arial" w:cs="Arial"/>
          <w:sz w:val="22"/>
          <w:szCs w:val="22"/>
        </w:rPr>
      </w:pPr>
      <w:r w:rsidRPr="00C505BF">
        <w:rPr>
          <w:rFonts w:ascii="Arial" w:hAnsi="Arial"/>
          <w:sz w:val="22"/>
        </w:rPr>
        <w:t>Task is issued by the Contractor's Work Manager, if allowed by the person responsible for power section. In this case the Contractor's Work Manager informs the Contractor's Work Executor about the existing and possible risk factors at the Company's facilities and instructs as required by Safety Rules for the Operation of Power Facilities.</w:t>
      </w:r>
    </w:p>
    <w:p w:rsidR="00BF0280" w:rsidRPr="00C505BF" w:rsidRDefault="00BF0280" w:rsidP="007848A5">
      <w:pPr>
        <w:widowControl w:val="0"/>
        <w:numPr>
          <w:ilvl w:val="0"/>
          <w:numId w:val="7"/>
        </w:numPr>
        <w:jc w:val="both"/>
        <w:rPr>
          <w:rFonts w:ascii="Arial" w:hAnsi="Arial" w:cs="Arial"/>
          <w:sz w:val="22"/>
          <w:szCs w:val="22"/>
        </w:rPr>
      </w:pPr>
      <w:r w:rsidRPr="00C505BF">
        <w:rPr>
          <w:rFonts w:ascii="Arial" w:hAnsi="Arial"/>
          <w:sz w:val="22"/>
        </w:rPr>
        <w:t>Contractor's Work Manager is responsible for the suitability of organizational and technical measures indicated in his task or assignment, their sufficiency to perform the work safely, for the assignment of responsible persons and crew members, their qualification and number, and the documentation of the task according to the Company's established procedures. Attachment No.2 includes the form for the documentation of tasks used in the Company.</w:t>
      </w:r>
    </w:p>
    <w:p w:rsidR="00BF0280" w:rsidRPr="00C505BF" w:rsidRDefault="00BF0280" w:rsidP="007848A5">
      <w:pPr>
        <w:widowControl w:val="0"/>
        <w:numPr>
          <w:ilvl w:val="0"/>
          <w:numId w:val="7"/>
        </w:numPr>
        <w:jc w:val="both"/>
        <w:rPr>
          <w:rFonts w:ascii="Arial" w:hAnsi="Arial" w:cs="Arial"/>
          <w:sz w:val="22"/>
          <w:szCs w:val="22"/>
        </w:rPr>
      </w:pPr>
      <w:r w:rsidRPr="00C505BF">
        <w:rPr>
          <w:rFonts w:ascii="Arial" w:hAnsi="Arial"/>
          <w:sz w:val="22"/>
        </w:rPr>
        <w:t>Contractor's crew members are instructed and allowed to work by the Contractor's Work Executor.</w:t>
      </w:r>
    </w:p>
    <w:p w:rsidR="00BF0280" w:rsidRPr="00C505BF" w:rsidRDefault="00BF0280" w:rsidP="007848A5">
      <w:pPr>
        <w:widowControl w:val="0"/>
        <w:numPr>
          <w:ilvl w:val="0"/>
          <w:numId w:val="7"/>
        </w:numPr>
        <w:jc w:val="both"/>
        <w:rPr>
          <w:rFonts w:ascii="Arial" w:hAnsi="Arial" w:cs="Arial"/>
          <w:sz w:val="22"/>
          <w:szCs w:val="22"/>
        </w:rPr>
      </w:pPr>
      <w:r w:rsidRPr="00C505BF">
        <w:rPr>
          <w:rFonts w:ascii="Arial" w:hAnsi="Arial"/>
          <w:sz w:val="22"/>
        </w:rPr>
        <w:t>The keys for the refinery power facilities and territories are issued to the Contractor's Work Manager or Work Executor by the Company's operative subdivision for no longer than one working day / shift, making appropriate records in the Key Issue/Return Registration Logbook.</w:t>
      </w:r>
    </w:p>
    <w:p w:rsidR="00BF0280" w:rsidRPr="00C505BF" w:rsidRDefault="00BF0280" w:rsidP="007848A5">
      <w:pPr>
        <w:widowControl w:val="0"/>
        <w:numPr>
          <w:ilvl w:val="0"/>
          <w:numId w:val="7"/>
        </w:numPr>
        <w:jc w:val="both"/>
        <w:rPr>
          <w:rStyle w:val="FontStyle75"/>
          <w:sz w:val="22"/>
          <w:szCs w:val="22"/>
        </w:rPr>
      </w:pPr>
      <w:r w:rsidRPr="00C505BF">
        <w:rPr>
          <w:rFonts w:ascii="Arial" w:hAnsi="Arial"/>
          <w:sz w:val="22"/>
        </w:rPr>
        <w:t xml:space="preserve">When working under tasks or assignments at the operating refinery electric facilities, the registration of documents, preparation of work places, issue of permits for the preparation of work places and permissions to work at the electric facilities are granted by the Company's operative subdivision. </w:t>
      </w:r>
      <w:r w:rsidRPr="00C505BF">
        <w:rPr>
          <w:rStyle w:val="FontStyle75"/>
          <w:sz w:val="22"/>
        </w:rPr>
        <w:t xml:space="preserve">Technical measures before the preparation of work places are taken and the work places are properly prepared by the refinery </w:t>
      </w:r>
      <w:r w:rsidRPr="00C505BF">
        <w:rPr>
          <w:rFonts w:ascii="Arial" w:hAnsi="Arial"/>
          <w:sz w:val="22"/>
        </w:rPr>
        <w:t>operative subdivision located in the Transformer Substation PP-1 building, tel.: +370 443 92311 or 07</w:t>
      </w:r>
      <w:r w:rsidRPr="00C505BF">
        <w:rPr>
          <w:rStyle w:val="FontStyle75"/>
          <w:sz w:val="22"/>
        </w:rPr>
        <w:t xml:space="preserve">. </w:t>
      </w:r>
    </w:p>
    <w:p w:rsidR="008F2736" w:rsidRPr="00C505BF" w:rsidRDefault="008F2736" w:rsidP="007848A5">
      <w:pPr>
        <w:widowControl w:val="0"/>
        <w:numPr>
          <w:ilvl w:val="0"/>
          <w:numId w:val="7"/>
        </w:numPr>
        <w:tabs>
          <w:tab w:val="decimal" w:pos="57"/>
        </w:tabs>
        <w:autoSpaceDE w:val="0"/>
        <w:autoSpaceDN w:val="0"/>
        <w:adjustRightInd w:val="0"/>
        <w:jc w:val="both"/>
        <w:rPr>
          <w:rFonts w:ascii="Arial" w:hAnsi="Arial" w:cs="Arial"/>
          <w:sz w:val="22"/>
          <w:szCs w:val="22"/>
        </w:rPr>
      </w:pPr>
      <w:r w:rsidRPr="00C505BF">
        <w:rPr>
          <w:rFonts w:ascii="Arial" w:hAnsi="Arial"/>
          <w:sz w:val="22"/>
        </w:rPr>
        <w:t>Contractor's Work Executor shall properly document the work break/lunch break, end of work and crew removal in the Company's operative subdivision and return the task.</w:t>
      </w:r>
    </w:p>
    <w:p w:rsidR="008F2736" w:rsidRPr="00C505BF" w:rsidRDefault="008F2736" w:rsidP="008F2736">
      <w:pPr>
        <w:widowControl w:val="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36"/>
        <w:gridCol w:w="5010"/>
      </w:tblGrid>
      <w:tr w:rsidR="008F2736" w:rsidRPr="00C505BF" w:rsidTr="008F2736">
        <w:tc>
          <w:tcPr>
            <w:tcW w:w="4608" w:type="dxa"/>
            <w:tcBorders>
              <w:top w:val="nil"/>
              <w:left w:val="nil"/>
              <w:bottom w:val="nil"/>
              <w:right w:val="nil"/>
            </w:tcBorders>
          </w:tcPr>
          <w:p w:rsidR="008F2736" w:rsidRPr="00C505BF" w:rsidRDefault="008F2736" w:rsidP="008F2736">
            <w:pPr>
              <w:widowControl w:val="0"/>
              <w:jc w:val="both"/>
              <w:rPr>
                <w:rFonts w:ascii="Arial" w:hAnsi="Arial" w:cs="Arial"/>
                <w:caps/>
                <w:sz w:val="22"/>
                <w:szCs w:val="22"/>
              </w:rPr>
            </w:pPr>
          </w:p>
          <w:p w:rsidR="008F2736" w:rsidRPr="00C505BF" w:rsidRDefault="008F2736" w:rsidP="008F2736">
            <w:pPr>
              <w:widowControl w:val="0"/>
              <w:jc w:val="both"/>
              <w:rPr>
                <w:rFonts w:ascii="Arial" w:hAnsi="Arial" w:cs="Arial"/>
                <w:b/>
                <w:sz w:val="22"/>
                <w:szCs w:val="22"/>
              </w:rPr>
            </w:pPr>
            <w:r w:rsidRPr="00C505BF">
              <w:rPr>
                <w:rFonts w:ascii="Arial" w:hAnsi="Arial"/>
                <w:caps/>
                <w:sz w:val="22"/>
              </w:rPr>
              <w:t>Owner</w:t>
            </w:r>
          </w:p>
          <w:p w:rsidR="008F2736" w:rsidRPr="00C505BF" w:rsidRDefault="008F2736" w:rsidP="008F2736">
            <w:pPr>
              <w:widowControl w:val="0"/>
              <w:jc w:val="both"/>
              <w:rPr>
                <w:rFonts w:ascii="Arial" w:hAnsi="Arial" w:cs="Arial"/>
                <w:sz w:val="22"/>
                <w:szCs w:val="22"/>
              </w:rPr>
            </w:pPr>
          </w:p>
        </w:tc>
        <w:tc>
          <w:tcPr>
            <w:tcW w:w="236" w:type="dxa"/>
            <w:tcBorders>
              <w:top w:val="nil"/>
              <w:left w:val="nil"/>
              <w:bottom w:val="nil"/>
              <w:right w:val="nil"/>
            </w:tcBorders>
          </w:tcPr>
          <w:p w:rsidR="008F2736" w:rsidRPr="00C505BF" w:rsidRDefault="008F2736" w:rsidP="008F2736">
            <w:pPr>
              <w:widowControl w:val="0"/>
              <w:jc w:val="both"/>
              <w:rPr>
                <w:rFonts w:ascii="Arial" w:hAnsi="Arial" w:cs="Arial"/>
                <w:sz w:val="22"/>
                <w:szCs w:val="22"/>
              </w:rPr>
            </w:pPr>
          </w:p>
        </w:tc>
        <w:tc>
          <w:tcPr>
            <w:tcW w:w="5010" w:type="dxa"/>
            <w:tcBorders>
              <w:top w:val="nil"/>
              <w:left w:val="nil"/>
              <w:bottom w:val="nil"/>
              <w:right w:val="nil"/>
            </w:tcBorders>
          </w:tcPr>
          <w:p w:rsidR="008F2736" w:rsidRPr="00C505BF" w:rsidRDefault="008F2736" w:rsidP="008F2736">
            <w:pPr>
              <w:widowControl w:val="0"/>
              <w:jc w:val="both"/>
              <w:rPr>
                <w:rFonts w:ascii="Arial" w:hAnsi="Arial" w:cs="Arial"/>
                <w:caps/>
                <w:sz w:val="22"/>
                <w:szCs w:val="22"/>
              </w:rPr>
            </w:pPr>
          </w:p>
          <w:p w:rsidR="008F2736" w:rsidRPr="00C505BF" w:rsidRDefault="008F2736" w:rsidP="008F2736">
            <w:pPr>
              <w:widowControl w:val="0"/>
              <w:jc w:val="both"/>
              <w:rPr>
                <w:rFonts w:ascii="Arial" w:hAnsi="Arial" w:cs="Arial"/>
                <w:sz w:val="22"/>
                <w:szCs w:val="22"/>
              </w:rPr>
            </w:pPr>
            <w:r w:rsidRPr="00C505BF">
              <w:rPr>
                <w:rFonts w:ascii="Arial" w:hAnsi="Arial"/>
                <w:caps/>
                <w:sz w:val="22"/>
              </w:rPr>
              <w:t>Contractor</w:t>
            </w:r>
          </w:p>
        </w:tc>
      </w:tr>
      <w:tr w:rsidR="008F2736" w:rsidRPr="00C505BF" w:rsidTr="008F2736">
        <w:tc>
          <w:tcPr>
            <w:tcW w:w="4608" w:type="dxa"/>
            <w:tcBorders>
              <w:top w:val="nil"/>
              <w:left w:val="nil"/>
              <w:bottom w:val="single" w:sz="4" w:space="0" w:color="auto"/>
              <w:right w:val="nil"/>
            </w:tcBorders>
          </w:tcPr>
          <w:p w:rsidR="008F2736" w:rsidRPr="00C505BF" w:rsidRDefault="008F2736" w:rsidP="008F2736">
            <w:pPr>
              <w:rPr>
                <w:rFonts w:ascii="Arial" w:hAnsi="Arial" w:cs="Arial"/>
                <w:snapToGrid w:val="0"/>
                <w:sz w:val="22"/>
                <w:szCs w:val="22"/>
              </w:rPr>
            </w:pPr>
            <w:r w:rsidRPr="00C505BF">
              <w:rPr>
                <w:rFonts w:ascii="Arial" w:hAnsi="Arial"/>
                <w:snapToGrid w:val="0"/>
                <w:sz w:val="22"/>
              </w:rPr>
              <w:t>Public Company ORLEN Lietuva</w:t>
            </w:r>
          </w:p>
          <w:p w:rsidR="008F2736" w:rsidRPr="00C505BF" w:rsidRDefault="008F2736" w:rsidP="008F2736">
            <w:pPr>
              <w:rPr>
                <w:rFonts w:ascii="Arial" w:hAnsi="Arial" w:cs="Arial"/>
                <w:sz w:val="22"/>
                <w:szCs w:val="22"/>
              </w:rPr>
            </w:pPr>
            <w:r w:rsidRPr="00C505BF">
              <w:rPr>
                <w:rFonts w:ascii="Arial" w:hAnsi="Arial"/>
                <w:snapToGrid w:val="0"/>
                <w:sz w:val="22"/>
              </w:rPr>
              <w:t xml:space="preserve">represented by </w:t>
            </w:r>
            <w:r w:rsidRPr="00C505BF">
              <w:rPr>
                <w:rFonts w:ascii="Arial" w:hAnsi="Arial"/>
                <w:sz w:val="22"/>
              </w:rPr>
              <w:t>Chief Electrical and Automation Engineer Aleksandras Šiška,</w:t>
            </w:r>
          </w:p>
          <w:p w:rsidR="008F2736" w:rsidRPr="00C505BF" w:rsidRDefault="008F2736" w:rsidP="008F2736">
            <w:pPr>
              <w:rPr>
                <w:rFonts w:ascii="Arial" w:hAnsi="Arial" w:cs="Arial"/>
                <w:sz w:val="22"/>
                <w:szCs w:val="22"/>
              </w:rPr>
            </w:pPr>
            <w:r w:rsidRPr="00C505BF">
              <w:rPr>
                <w:rFonts w:ascii="Arial" w:hAnsi="Arial"/>
                <w:sz w:val="22"/>
              </w:rPr>
              <w:t>acting under the Power of Attorney No.TV11(1.18-1)-118 of 18 May 2016,</w:t>
            </w:r>
          </w:p>
          <w:p w:rsidR="008F2736" w:rsidRPr="00C505BF" w:rsidRDefault="008F2736" w:rsidP="008F2736">
            <w:pPr>
              <w:rPr>
                <w:rFonts w:ascii="Arial" w:hAnsi="Arial" w:cs="Arial"/>
                <w:sz w:val="22"/>
                <w:szCs w:val="22"/>
              </w:rPr>
            </w:pPr>
          </w:p>
        </w:tc>
        <w:tc>
          <w:tcPr>
            <w:tcW w:w="236" w:type="dxa"/>
            <w:tcBorders>
              <w:top w:val="nil"/>
              <w:left w:val="nil"/>
              <w:bottom w:val="single" w:sz="4" w:space="0" w:color="auto"/>
              <w:right w:val="nil"/>
            </w:tcBorders>
          </w:tcPr>
          <w:p w:rsidR="008F2736" w:rsidRPr="00C505BF" w:rsidRDefault="008F2736" w:rsidP="008F2736">
            <w:pPr>
              <w:widowControl w:val="0"/>
              <w:jc w:val="both"/>
              <w:rPr>
                <w:rFonts w:ascii="Arial" w:hAnsi="Arial" w:cs="Arial"/>
                <w:sz w:val="22"/>
                <w:szCs w:val="22"/>
              </w:rPr>
            </w:pPr>
          </w:p>
        </w:tc>
        <w:tc>
          <w:tcPr>
            <w:tcW w:w="5010" w:type="dxa"/>
            <w:tcBorders>
              <w:top w:val="nil"/>
              <w:left w:val="nil"/>
              <w:bottom w:val="single" w:sz="4" w:space="0" w:color="auto"/>
              <w:right w:val="nil"/>
            </w:tcBorders>
          </w:tcPr>
          <w:p w:rsidR="00492A1C" w:rsidRPr="00C505BF" w:rsidRDefault="00EC66E0" w:rsidP="009C784D">
            <w:pPr>
              <w:widowControl w:val="0"/>
              <w:rPr>
                <w:rFonts w:ascii="Arial" w:hAnsi="Arial" w:cs="Arial"/>
                <w:sz w:val="22"/>
                <w:szCs w:val="22"/>
              </w:rPr>
            </w:pPr>
            <w:r w:rsidRPr="00C505BF">
              <w:fldChar w:fldCharType="begin">
                <w:ffData>
                  <w:name w:val="Text1"/>
                  <w:enabled/>
                  <w:calcOnExit w:val="0"/>
                  <w:textInput/>
                </w:ffData>
              </w:fldChar>
            </w:r>
            <w:r w:rsidRPr="00C505BF">
              <w:instrText xml:space="preserve"> FORMTEXT </w:instrText>
            </w:r>
            <w:r w:rsidRPr="00C505BF">
              <w:fldChar w:fldCharType="separate"/>
            </w:r>
            <w:r w:rsidRPr="00C505BF">
              <w:t>     </w:t>
            </w:r>
            <w:r w:rsidRPr="00C505BF">
              <w:fldChar w:fldCharType="end"/>
            </w:r>
            <w:r w:rsidRPr="00C505BF">
              <w:rPr>
                <w:rFonts w:ascii="Arial" w:hAnsi="Arial"/>
                <w:sz w:val="22"/>
              </w:rPr>
              <w:t xml:space="preserve"> represented by </w:t>
            </w:r>
            <w:r w:rsidRPr="00C505BF">
              <w:fldChar w:fldCharType="begin">
                <w:ffData>
                  <w:name w:val="Text1"/>
                  <w:enabled/>
                  <w:calcOnExit w:val="0"/>
                  <w:textInput/>
                </w:ffData>
              </w:fldChar>
            </w:r>
            <w:r w:rsidRPr="00C505BF">
              <w:instrText xml:space="preserve"> FORMTEXT </w:instrText>
            </w:r>
            <w:r w:rsidRPr="00C505BF">
              <w:fldChar w:fldCharType="separate"/>
            </w:r>
            <w:r w:rsidRPr="00C505BF">
              <w:t>     </w:t>
            </w:r>
            <w:r w:rsidRPr="00C505BF">
              <w:fldChar w:fldCharType="end"/>
            </w:r>
          </w:p>
          <w:p w:rsidR="008F2736" w:rsidRPr="00C505BF" w:rsidRDefault="00BA6B36" w:rsidP="002612F3">
            <w:pPr>
              <w:widowControl w:val="0"/>
              <w:jc w:val="center"/>
              <w:rPr>
                <w:rFonts w:ascii="Arial" w:hAnsi="Arial" w:cs="Arial"/>
                <w:snapToGrid w:val="0"/>
                <w:sz w:val="22"/>
                <w:szCs w:val="22"/>
              </w:rPr>
            </w:pPr>
            <w:r w:rsidRPr="00C505BF">
              <w:rPr>
                <w:rFonts w:ascii="Arial" w:hAnsi="Arial"/>
                <w:sz w:val="22"/>
              </w:rPr>
              <w:t xml:space="preserve"> </w:t>
            </w:r>
          </w:p>
          <w:p w:rsidR="008F2736" w:rsidRPr="00C505BF" w:rsidRDefault="008F2736" w:rsidP="008F2736">
            <w:pPr>
              <w:widowControl w:val="0"/>
              <w:jc w:val="both"/>
              <w:rPr>
                <w:rFonts w:ascii="Arial" w:hAnsi="Arial" w:cs="Arial"/>
                <w:sz w:val="22"/>
                <w:szCs w:val="22"/>
              </w:rPr>
            </w:pPr>
          </w:p>
        </w:tc>
      </w:tr>
      <w:tr w:rsidR="008F2736" w:rsidRPr="00C505BF" w:rsidTr="002E1530">
        <w:tc>
          <w:tcPr>
            <w:tcW w:w="4608" w:type="dxa"/>
            <w:tcBorders>
              <w:top w:val="single" w:sz="4" w:space="0" w:color="auto"/>
              <w:left w:val="nil"/>
              <w:bottom w:val="single" w:sz="4" w:space="0" w:color="auto"/>
              <w:right w:val="nil"/>
            </w:tcBorders>
          </w:tcPr>
          <w:p w:rsidR="008F2736" w:rsidRPr="00C505BF" w:rsidRDefault="008F2736" w:rsidP="008F2736">
            <w:pPr>
              <w:jc w:val="center"/>
              <w:rPr>
                <w:rFonts w:ascii="Arial" w:hAnsi="Arial" w:cs="Arial"/>
                <w:sz w:val="22"/>
                <w:szCs w:val="22"/>
              </w:rPr>
            </w:pPr>
            <w:r w:rsidRPr="00C505BF">
              <w:rPr>
                <w:rFonts w:ascii="Arial" w:hAnsi="Arial"/>
                <w:sz w:val="22"/>
              </w:rPr>
              <w:t>(signature)</w:t>
            </w:r>
          </w:p>
          <w:p w:rsidR="008F2736" w:rsidRPr="00C505BF" w:rsidRDefault="008F2736" w:rsidP="008F2736">
            <w:pPr>
              <w:rPr>
                <w:rFonts w:ascii="Arial" w:hAnsi="Arial" w:cs="Arial"/>
                <w:sz w:val="22"/>
                <w:szCs w:val="22"/>
              </w:rPr>
            </w:pPr>
          </w:p>
        </w:tc>
        <w:tc>
          <w:tcPr>
            <w:tcW w:w="236" w:type="dxa"/>
            <w:tcBorders>
              <w:top w:val="single" w:sz="4" w:space="0" w:color="auto"/>
              <w:left w:val="nil"/>
              <w:bottom w:val="single" w:sz="4" w:space="0" w:color="auto"/>
              <w:right w:val="nil"/>
            </w:tcBorders>
          </w:tcPr>
          <w:p w:rsidR="008F2736" w:rsidRPr="00C505BF" w:rsidRDefault="008F2736" w:rsidP="008F2736">
            <w:pPr>
              <w:widowControl w:val="0"/>
              <w:jc w:val="both"/>
              <w:rPr>
                <w:rFonts w:ascii="Arial" w:hAnsi="Arial" w:cs="Arial"/>
                <w:sz w:val="22"/>
                <w:szCs w:val="22"/>
              </w:rPr>
            </w:pPr>
          </w:p>
        </w:tc>
        <w:tc>
          <w:tcPr>
            <w:tcW w:w="5010" w:type="dxa"/>
            <w:tcBorders>
              <w:top w:val="single" w:sz="4" w:space="0" w:color="auto"/>
              <w:left w:val="nil"/>
              <w:bottom w:val="single" w:sz="4" w:space="0" w:color="auto"/>
              <w:right w:val="nil"/>
            </w:tcBorders>
          </w:tcPr>
          <w:p w:rsidR="008F2736" w:rsidRPr="00C505BF" w:rsidRDefault="008F2736" w:rsidP="008F2736">
            <w:pPr>
              <w:jc w:val="center"/>
              <w:rPr>
                <w:rFonts w:ascii="Arial" w:hAnsi="Arial" w:cs="Arial"/>
                <w:sz w:val="22"/>
                <w:szCs w:val="22"/>
              </w:rPr>
            </w:pPr>
            <w:r w:rsidRPr="00C505BF">
              <w:rPr>
                <w:rFonts w:ascii="Arial" w:hAnsi="Arial"/>
                <w:sz w:val="22"/>
              </w:rPr>
              <w:t>(signature)</w:t>
            </w:r>
          </w:p>
          <w:p w:rsidR="008F2736" w:rsidRPr="00C505BF" w:rsidRDefault="008F2736" w:rsidP="008F2736">
            <w:pPr>
              <w:widowControl w:val="0"/>
              <w:jc w:val="both"/>
              <w:rPr>
                <w:rFonts w:ascii="Arial" w:hAnsi="Arial" w:cs="Arial"/>
                <w:i/>
                <w:color w:val="0000FF"/>
                <w:sz w:val="22"/>
                <w:szCs w:val="22"/>
              </w:rPr>
            </w:pPr>
          </w:p>
        </w:tc>
      </w:tr>
    </w:tbl>
    <w:p w:rsidR="006F5200" w:rsidRPr="00C505BF" w:rsidRDefault="006F5200" w:rsidP="00086D83">
      <w:pPr>
        <w:widowControl w:val="0"/>
        <w:tabs>
          <w:tab w:val="decimal" w:pos="57"/>
        </w:tabs>
        <w:autoSpaceDE w:val="0"/>
        <w:autoSpaceDN w:val="0"/>
        <w:adjustRightInd w:val="0"/>
        <w:jc w:val="both"/>
        <w:rPr>
          <w:rFonts w:ascii="Arial" w:hAnsi="Arial" w:cs="Arial"/>
          <w:sz w:val="22"/>
          <w:szCs w:val="22"/>
        </w:rPr>
      </w:pPr>
    </w:p>
    <w:sectPr w:rsidR="006F5200" w:rsidRPr="00C505BF" w:rsidSect="00086D83">
      <w:footerReference w:type="even" r:id="rId8"/>
      <w:footerReference w:type="default" r:id="rId9"/>
      <w:pgSz w:w="11906" w:h="16838"/>
      <w:pgMar w:top="851" w:right="567" w:bottom="851"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89" w:rsidRDefault="001C0A89">
      <w:r>
        <w:separator/>
      </w:r>
    </w:p>
  </w:endnote>
  <w:endnote w:type="continuationSeparator" w:id="0">
    <w:p w:rsidR="001C0A89" w:rsidRDefault="001C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44" w:rsidRDefault="001A6544" w:rsidP="00992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6544" w:rsidRDefault="001A6544" w:rsidP="00086D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544" w:rsidRDefault="001A6544" w:rsidP="00992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519F">
      <w:rPr>
        <w:rStyle w:val="PageNumber"/>
        <w:noProof/>
      </w:rPr>
      <w:t>1</w:t>
    </w:r>
    <w:r>
      <w:rPr>
        <w:rStyle w:val="PageNumber"/>
      </w:rPr>
      <w:fldChar w:fldCharType="end"/>
    </w:r>
  </w:p>
  <w:p w:rsidR="001A6544" w:rsidRDefault="001A6544" w:rsidP="00086D8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89" w:rsidRDefault="001C0A89">
      <w:r>
        <w:separator/>
      </w:r>
    </w:p>
  </w:footnote>
  <w:footnote w:type="continuationSeparator" w:id="0">
    <w:p w:rsidR="001C0A89" w:rsidRDefault="001C0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06FD7"/>
    <w:multiLevelType w:val="hybridMultilevel"/>
    <w:tmpl w:val="D5C213D0"/>
    <w:lvl w:ilvl="0" w:tplc="8736BC0A">
      <w:start w:val="1"/>
      <w:numFmt w:val="lowerLetter"/>
      <w:lvlText w:val="%1)"/>
      <w:lvlJc w:val="left"/>
      <w:pPr>
        <w:tabs>
          <w:tab w:val="num" w:pos="1249"/>
        </w:tabs>
        <w:ind w:left="1249" w:hanging="795"/>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1A723929"/>
    <w:multiLevelType w:val="multilevel"/>
    <w:tmpl w:val="BFB4F7BE"/>
    <w:lvl w:ilvl="0">
      <w:start w:val="1"/>
      <w:numFmt w:val="decimal"/>
      <w:suff w:val="space"/>
      <w:lvlText w:val="%1."/>
      <w:lvlJc w:val="left"/>
      <w:pPr>
        <w:ind w:left="0" w:firstLine="0"/>
      </w:pPr>
      <w:rPr>
        <w:rFonts w:hint="default"/>
        <w:b/>
        <w:i w:val="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4EB3625F"/>
    <w:multiLevelType w:val="hybridMultilevel"/>
    <w:tmpl w:val="3B942CD6"/>
    <w:lvl w:ilvl="0" w:tplc="7BD404D4">
      <w:start w:val="1"/>
      <w:numFmt w:val="decimal"/>
      <w:lvlText w:val="%1."/>
      <w:lvlJc w:val="left"/>
      <w:pPr>
        <w:tabs>
          <w:tab w:val="num" w:pos="775"/>
        </w:tabs>
        <w:ind w:left="718" w:hanging="150"/>
      </w:pPr>
      <w:rPr>
        <w:rFonts w:hint="default"/>
        <w:b/>
        <w:color w:val="auto"/>
        <w:sz w:val="22"/>
      </w:rPr>
    </w:lvl>
    <w:lvl w:ilvl="1" w:tplc="D5EC510C">
      <w:start w:val="1"/>
      <w:numFmt w:val="lowerLetter"/>
      <w:lvlText w:val="%2."/>
      <w:lvlJc w:val="left"/>
      <w:pPr>
        <w:tabs>
          <w:tab w:val="num" w:pos="1440"/>
        </w:tabs>
        <w:ind w:left="1440" w:hanging="360"/>
      </w:pPr>
      <w:rPr>
        <w:rFonts w:hint="default"/>
        <w:b/>
        <w:color w:val="auto"/>
      </w:r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525C5415"/>
    <w:multiLevelType w:val="multilevel"/>
    <w:tmpl w:val="BFB4F7BE"/>
    <w:lvl w:ilvl="0">
      <w:start w:val="1"/>
      <w:numFmt w:val="decimal"/>
      <w:suff w:val="space"/>
      <w:lvlText w:val="%1."/>
      <w:lvlJc w:val="left"/>
      <w:pPr>
        <w:ind w:left="0" w:firstLine="0"/>
      </w:pPr>
      <w:rPr>
        <w:rFonts w:hint="default"/>
        <w:b/>
        <w:i w:val="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5E77533F"/>
    <w:multiLevelType w:val="hybridMultilevel"/>
    <w:tmpl w:val="B2C82A2E"/>
    <w:lvl w:ilvl="0" w:tplc="0427000F">
      <w:start w:val="1"/>
      <w:numFmt w:val="decimal"/>
      <w:lvlText w:val="%1."/>
      <w:lvlJc w:val="left"/>
      <w:pPr>
        <w:tabs>
          <w:tab w:val="num" w:pos="720"/>
        </w:tabs>
        <w:ind w:left="720" w:hanging="360"/>
      </w:pPr>
    </w:lvl>
    <w:lvl w:ilvl="1" w:tplc="B12C6918">
      <w:numFmt w:val="bullet"/>
      <w:lvlText w:val="-"/>
      <w:lvlJc w:val="left"/>
      <w:pPr>
        <w:tabs>
          <w:tab w:val="num" w:pos="2835"/>
        </w:tabs>
        <w:ind w:left="2835" w:hanging="1755"/>
      </w:pPr>
      <w:rPr>
        <w:rFonts w:ascii="Times New Roman" w:eastAsia="Times New Roman" w:hAnsi="Times New Roman" w:cs="Times New Roman"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nsid w:val="644B6AFA"/>
    <w:multiLevelType w:val="multilevel"/>
    <w:tmpl w:val="BFB4F7BE"/>
    <w:lvl w:ilvl="0">
      <w:start w:val="1"/>
      <w:numFmt w:val="decimal"/>
      <w:suff w:val="space"/>
      <w:lvlText w:val="%1."/>
      <w:lvlJc w:val="left"/>
      <w:pPr>
        <w:ind w:left="0" w:firstLine="0"/>
      </w:pPr>
      <w:rPr>
        <w:rFonts w:hint="default"/>
        <w:b/>
        <w:i w:val="0"/>
        <w:position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CF3538B"/>
    <w:multiLevelType w:val="hybridMultilevel"/>
    <w:tmpl w:val="9DB6DA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00"/>
    <w:rsid w:val="00081013"/>
    <w:rsid w:val="00086D83"/>
    <w:rsid w:val="000B7E1E"/>
    <w:rsid w:val="000C5F9C"/>
    <w:rsid w:val="00114482"/>
    <w:rsid w:val="001519A9"/>
    <w:rsid w:val="00172BE9"/>
    <w:rsid w:val="0017702D"/>
    <w:rsid w:val="001925A5"/>
    <w:rsid w:val="001A6544"/>
    <w:rsid w:val="001C0A89"/>
    <w:rsid w:val="001C59D0"/>
    <w:rsid w:val="00211B0C"/>
    <w:rsid w:val="00236869"/>
    <w:rsid w:val="002612F3"/>
    <w:rsid w:val="002B12A8"/>
    <w:rsid w:val="002E1530"/>
    <w:rsid w:val="002E17BE"/>
    <w:rsid w:val="002E59E7"/>
    <w:rsid w:val="00301F9C"/>
    <w:rsid w:val="00316FD3"/>
    <w:rsid w:val="00357A26"/>
    <w:rsid w:val="0038582C"/>
    <w:rsid w:val="003965F6"/>
    <w:rsid w:val="003A519F"/>
    <w:rsid w:val="003B00BB"/>
    <w:rsid w:val="003B119C"/>
    <w:rsid w:val="003B72FE"/>
    <w:rsid w:val="003C5623"/>
    <w:rsid w:val="00434EBC"/>
    <w:rsid w:val="004626D9"/>
    <w:rsid w:val="00492A1C"/>
    <w:rsid w:val="004A54E9"/>
    <w:rsid w:val="004B0D98"/>
    <w:rsid w:val="004C222D"/>
    <w:rsid w:val="004D6EFE"/>
    <w:rsid w:val="00501A44"/>
    <w:rsid w:val="005174A2"/>
    <w:rsid w:val="00546657"/>
    <w:rsid w:val="00565364"/>
    <w:rsid w:val="0059478D"/>
    <w:rsid w:val="005C6C3D"/>
    <w:rsid w:val="005D3734"/>
    <w:rsid w:val="00626F75"/>
    <w:rsid w:val="0068354B"/>
    <w:rsid w:val="006E7D3D"/>
    <w:rsid w:val="006F5200"/>
    <w:rsid w:val="00706596"/>
    <w:rsid w:val="00745CFE"/>
    <w:rsid w:val="00751766"/>
    <w:rsid w:val="00752E3E"/>
    <w:rsid w:val="00766453"/>
    <w:rsid w:val="007848A5"/>
    <w:rsid w:val="00795455"/>
    <w:rsid w:val="007B56F2"/>
    <w:rsid w:val="007D7AAC"/>
    <w:rsid w:val="008213A1"/>
    <w:rsid w:val="00862D1A"/>
    <w:rsid w:val="00884826"/>
    <w:rsid w:val="00885AF3"/>
    <w:rsid w:val="008F2736"/>
    <w:rsid w:val="008F6F10"/>
    <w:rsid w:val="00971E90"/>
    <w:rsid w:val="00987367"/>
    <w:rsid w:val="00992114"/>
    <w:rsid w:val="009C784D"/>
    <w:rsid w:val="009F21EE"/>
    <w:rsid w:val="00A938DF"/>
    <w:rsid w:val="00A95CEF"/>
    <w:rsid w:val="00AB2A60"/>
    <w:rsid w:val="00AC0B18"/>
    <w:rsid w:val="00AE06AD"/>
    <w:rsid w:val="00AE37CE"/>
    <w:rsid w:val="00AF4DFE"/>
    <w:rsid w:val="00B36A88"/>
    <w:rsid w:val="00B94922"/>
    <w:rsid w:val="00BA6B36"/>
    <w:rsid w:val="00BA7193"/>
    <w:rsid w:val="00BD0DAE"/>
    <w:rsid w:val="00BE4051"/>
    <w:rsid w:val="00BE5AA0"/>
    <w:rsid w:val="00BF0280"/>
    <w:rsid w:val="00BF2E7A"/>
    <w:rsid w:val="00C1478E"/>
    <w:rsid w:val="00C32984"/>
    <w:rsid w:val="00C505BF"/>
    <w:rsid w:val="00C5537D"/>
    <w:rsid w:val="00C60574"/>
    <w:rsid w:val="00C6189B"/>
    <w:rsid w:val="00C64B8B"/>
    <w:rsid w:val="00C720F4"/>
    <w:rsid w:val="00C82134"/>
    <w:rsid w:val="00C8456B"/>
    <w:rsid w:val="00CB2CF7"/>
    <w:rsid w:val="00CB76CA"/>
    <w:rsid w:val="00CD6C66"/>
    <w:rsid w:val="00CE58D6"/>
    <w:rsid w:val="00CF5369"/>
    <w:rsid w:val="00D164D4"/>
    <w:rsid w:val="00D45242"/>
    <w:rsid w:val="00D54A93"/>
    <w:rsid w:val="00D57262"/>
    <w:rsid w:val="00D57D29"/>
    <w:rsid w:val="00DE6B7C"/>
    <w:rsid w:val="00E16710"/>
    <w:rsid w:val="00E371D1"/>
    <w:rsid w:val="00E97A69"/>
    <w:rsid w:val="00EC66E0"/>
    <w:rsid w:val="00F0770F"/>
    <w:rsid w:val="00F17C13"/>
    <w:rsid w:val="00F371AB"/>
    <w:rsid w:val="00F54D78"/>
    <w:rsid w:val="00F55AB8"/>
    <w:rsid w:val="00F655D1"/>
    <w:rsid w:val="00F67434"/>
    <w:rsid w:val="00FB09CF"/>
    <w:rsid w:val="00FC5AEF"/>
    <w:rsid w:val="00FF63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6F5200"/>
    <w:rPr>
      <w:sz w:val="20"/>
      <w:szCs w:val="20"/>
    </w:rPr>
  </w:style>
  <w:style w:type="character" w:customStyle="1" w:styleId="CommentTextChar">
    <w:name w:val="Comment Text Char"/>
    <w:link w:val="CommentText"/>
    <w:rsid w:val="006F5200"/>
    <w:rPr>
      <w:lang w:val="en-US" w:eastAsia="en-US" w:bidi="en-US"/>
    </w:rPr>
  </w:style>
  <w:style w:type="paragraph" w:styleId="BalloonText">
    <w:name w:val="Balloon Text"/>
    <w:basedOn w:val="Normal"/>
    <w:semiHidden/>
    <w:rsid w:val="00884826"/>
    <w:rPr>
      <w:rFonts w:ascii="Tahoma" w:hAnsi="Tahoma" w:cs="Tahoma"/>
      <w:sz w:val="16"/>
      <w:szCs w:val="16"/>
    </w:rPr>
  </w:style>
  <w:style w:type="character" w:styleId="CommentReference">
    <w:name w:val="annotation reference"/>
    <w:rsid w:val="00862D1A"/>
    <w:rPr>
      <w:sz w:val="16"/>
      <w:szCs w:val="16"/>
    </w:rPr>
  </w:style>
  <w:style w:type="paragraph" w:styleId="CommentSubject">
    <w:name w:val="annotation subject"/>
    <w:basedOn w:val="CommentText"/>
    <w:next w:val="CommentText"/>
    <w:link w:val="CommentSubjectChar"/>
    <w:rsid w:val="00862D1A"/>
    <w:rPr>
      <w:b/>
      <w:bCs/>
    </w:rPr>
  </w:style>
  <w:style w:type="character" w:customStyle="1" w:styleId="CommentSubjectChar">
    <w:name w:val="Comment Subject Char"/>
    <w:link w:val="CommentSubject"/>
    <w:rsid w:val="00862D1A"/>
    <w:rPr>
      <w:b/>
      <w:bCs/>
      <w:lang w:val="en-US" w:eastAsia="en-US" w:bidi="en-US"/>
    </w:rPr>
  </w:style>
  <w:style w:type="character" w:customStyle="1" w:styleId="FontStyle75">
    <w:name w:val="Font Style75"/>
    <w:rsid w:val="00BF0280"/>
    <w:rPr>
      <w:rFonts w:ascii="Arial" w:hAnsi="Arial" w:cs="Arial"/>
      <w:color w:val="000000"/>
      <w:sz w:val="20"/>
      <w:szCs w:val="20"/>
    </w:rPr>
  </w:style>
  <w:style w:type="paragraph" w:styleId="Footer">
    <w:name w:val="footer"/>
    <w:basedOn w:val="Normal"/>
    <w:rsid w:val="00086D83"/>
    <w:pPr>
      <w:tabs>
        <w:tab w:val="center" w:pos="4819"/>
        <w:tab w:val="right" w:pos="9638"/>
      </w:tabs>
    </w:pPr>
  </w:style>
  <w:style w:type="character" w:styleId="PageNumber">
    <w:name w:val="page number"/>
    <w:basedOn w:val="DefaultParagraphFont"/>
    <w:rsid w:val="00086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6F5200"/>
    <w:rPr>
      <w:sz w:val="20"/>
      <w:szCs w:val="20"/>
    </w:rPr>
  </w:style>
  <w:style w:type="character" w:customStyle="1" w:styleId="CommentTextChar">
    <w:name w:val="Comment Text Char"/>
    <w:link w:val="CommentText"/>
    <w:rsid w:val="006F5200"/>
    <w:rPr>
      <w:lang w:val="en-US" w:eastAsia="en-US" w:bidi="en-US"/>
    </w:rPr>
  </w:style>
  <w:style w:type="paragraph" w:styleId="BalloonText">
    <w:name w:val="Balloon Text"/>
    <w:basedOn w:val="Normal"/>
    <w:semiHidden/>
    <w:rsid w:val="00884826"/>
    <w:rPr>
      <w:rFonts w:ascii="Tahoma" w:hAnsi="Tahoma" w:cs="Tahoma"/>
      <w:sz w:val="16"/>
      <w:szCs w:val="16"/>
    </w:rPr>
  </w:style>
  <w:style w:type="character" w:styleId="CommentReference">
    <w:name w:val="annotation reference"/>
    <w:rsid w:val="00862D1A"/>
    <w:rPr>
      <w:sz w:val="16"/>
      <w:szCs w:val="16"/>
    </w:rPr>
  </w:style>
  <w:style w:type="paragraph" w:styleId="CommentSubject">
    <w:name w:val="annotation subject"/>
    <w:basedOn w:val="CommentText"/>
    <w:next w:val="CommentText"/>
    <w:link w:val="CommentSubjectChar"/>
    <w:rsid w:val="00862D1A"/>
    <w:rPr>
      <w:b/>
      <w:bCs/>
    </w:rPr>
  </w:style>
  <w:style w:type="character" w:customStyle="1" w:styleId="CommentSubjectChar">
    <w:name w:val="Comment Subject Char"/>
    <w:link w:val="CommentSubject"/>
    <w:rsid w:val="00862D1A"/>
    <w:rPr>
      <w:b/>
      <w:bCs/>
      <w:lang w:val="en-US" w:eastAsia="en-US" w:bidi="en-US"/>
    </w:rPr>
  </w:style>
  <w:style w:type="character" w:customStyle="1" w:styleId="FontStyle75">
    <w:name w:val="Font Style75"/>
    <w:rsid w:val="00BF0280"/>
    <w:rPr>
      <w:rFonts w:ascii="Arial" w:hAnsi="Arial" w:cs="Arial"/>
      <w:color w:val="000000"/>
      <w:sz w:val="20"/>
      <w:szCs w:val="20"/>
    </w:rPr>
  </w:style>
  <w:style w:type="paragraph" w:styleId="Footer">
    <w:name w:val="footer"/>
    <w:basedOn w:val="Normal"/>
    <w:rsid w:val="00086D83"/>
    <w:pPr>
      <w:tabs>
        <w:tab w:val="center" w:pos="4819"/>
        <w:tab w:val="right" w:pos="9638"/>
      </w:tabs>
    </w:pPr>
  </w:style>
  <w:style w:type="character" w:styleId="PageNumber">
    <w:name w:val="page number"/>
    <w:basedOn w:val="DefaultParagraphFont"/>
    <w:rsid w:val="00086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094089">
      <w:bodyDiv w:val="1"/>
      <w:marLeft w:val="0"/>
      <w:marRight w:val="0"/>
      <w:marTop w:val="0"/>
      <w:marBottom w:val="0"/>
      <w:divBdr>
        <w:top w:val="none" w:sz="0" w:space="0" w:color="auto"/>
        <w:left w:val="none" w:sz="0" w:space="0" w:color="auto"/>
        <w:bottom w:val="none" w:sz="0" w:space="0" w:color="auto"/>
        <w:right w:val="none" w:sz="0" w:space="0" w:color="auto"/>
      </w:divBdr>
      <w:divsChild>
        <w:div w:id="1263417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5B917CC7D92B4195EA180AADE74637" ma:contentTypeVersion="1" ma:contentTypeDescription="Create a new document." ma:contentTypeScope="" ma:versionID="80dcce2e2c3fc233009695f6b7d11832">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E47366-51A5-4693-92DD-D49148F3A490}"/>
</file>

<file path=customXml/itemProps2.xml><?xml version="1.0" encoding="utf-8"?>
<ds:datastoreItem xmlns:ds="http://schemas.openxmlformats.org/officeDocument/2006/customXml" ds:itemID="{A5954F92-0F32-4412-99E3-F700B6DAF9CB}"/>
</file>

<file path=customXml/itemProps3.xml><?xml version="1.0" encoding="utf-8"?>
<ds:datastoreItem xmlns:ds="http://schemas.openxmlformats.org/officeDocument/2006/customXml" ds:itemID="{823E8173-505E-4368-A37B-C622BA83ADF3}"/>
</file>

<file path=docProps/app.xml><?xml version="1.0" encoding="utf-8"?>
<Properties xmlns="http://schemas.openxmlformats.org/officeDocument/2006/extended-properties" xmlns:vt="http://schemas.openxmlformats.org/officeDocument/2006/docPropsVTypes">
  <Template>Normal.dotm</Template>
  <TotalTime>2</TotalTime>
  <Pages>2</Pages>
  <Words>1043</Words>
  <Characters>6178</Characters>
  <Application>Microsoft Office Word</Application>
  <DocSecurity>4</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DARBUOTOJŲ SAUGOS IR SVEIKATOS TARPUSAVIO ATSAKOMYBĖS RIBŲ AKTAS</vt:lpstr>
      <vt:lpstr>DARBUOTOJŲ SAUGOS IR SVEIKATOS TARPUSAVIO ATSAKOMYBĖS RIBŲ AKTAS</vt:lpstr>
    </vt:vector>
  </TitlesOfParts>
  <Company>Organization</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DARBUOTOJŲ SAUGOS IR SVEIKATOS TARPUSAVIO ATSAKOMYBĖS RIBŲ AKTAS</dc:title>
  <dc:creator>Arunas</dc:creator>
  <cp:lastModifiedBy>kristinar</cp:lastModifiedBy>
  <cp:revision>2</cp:revision>
  <cp:lastPrinted>2013-07-09T13:04:00Z</cp:lastPrinted>
  <dcterms:created xsi:type="dcterms:W3CDTF">2018-02-22T19:33:00Z</dcterms:created>
  <dcterms:modified xsi:type="dcterms:W3CDTF">2018-02-22T19:33:00Z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0x0101005D5B917CC7D92B4195EA180AADE74637</vt:lpwstr>
  </property>
</Properties>
</file>